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Pr>
          <w:rFonts w:ascii="Arial" w:eastAsia="Arial Unicode MS" w:hAnsi="Arial"/>
          <w:b/>
          <w:bCs/>
          <w:kern w:val="0"/>
          <w:sz w:val="28"/>
          <w:szCs w:val="28"/>
        </w:rPr>
        <w:t>6</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5B12B5" w:rsidRPr="005B12B5">
        <w:rPr>
          <w:rFonts w:ascii="Arial" w:eastAsia="Arial Unicode MS" w:hAnsi="Arial"/>
          <w:b/>
          <w:bCs/>
          <w:kern w:val="0"/>
          <w:sz w:val="28"/>
          <w:szCs w:val="28"/>
        </w:rPr>
        <w:t>06752</w:t>
      </w:r>
    </w:p>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Reno, USA,</w:t>
      </w:r>
      <w:r w:rsidRPr="0045260A">
        <w:rPr>
          <w:rFonts w:ascii="Arial" w:eastAsia="Arial Unicode MS" w:hAnsi="Arial"/>
          <w:b/>
          <w:bCs/>
          <w:kern w:val="0"/>
          <w:sz w:val="24"/>
          <w:szCs w:val="20"/>
        </w:rPr>
        <w:t xml:space="preserve"> </w:t>
      </w:r>
      <w:r>
        <w:rPr>
          <w:rFonts w:ascii="Arial" w:eastAsia="Arial Unicode MS" w:hAnsi="Arial"/>
          <w:b/>
          <w:bCs/>
          <w:kern w:val="0"/>
          <w:sz w:val="24"/>
          <w:szCs w:val="20"/>
        </w:rPr>
        <w:t>13 - 17 May</w:t>
      </w:r>
      <w:r w:rsidRPr="002C6C08">
        <w:rPr>
          <w:rFonts w:ascii="Arial" w:eastAsia="Arial Unicode MS" w:hAnsi="Arial" w:hint="eastAsia"/>
          <w:b/>
          <w:bCs/>
          <w:kern w:val="0"/>
          <w:sz w:val="24"/>
          <w:szCs w:val="20"/>
        </w:rPr>
        <w:t>,</w:t>
      </w:r>
      <w:r w:rsidRPr="002C6C08">
        <w:rPr>
          <w:rFonts w:ascii="Arial" w:eastAsia="Arial Unicode MS" w:hAnsi="Arial"/>
          <w:b/>
          <w:bCs/>
          <w:kern w:val="0"/>
          <w:sz w:val="24"/>
          <w:szCs w:val="20"/>
        </w:rPr>
        <w:t xml:space="preserve"> 201</w:t>
      </w:r>
      <w:r>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bookmarkStart w:id="1" w:name="_GoBack"/>
      <w:bookmarkEnd w:id="1"/>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6092F" w:rsidRPr="00D6092F">
        <w:rPr>
          <w:rFonts w:ascii="Arial" w:eastAsia="Arial Unicode MS" w:hAnsi="Arial" w:cs="Arial"/>
          <w:b/>
          <w:bCs/>
          <w:kern w:val="0"/>
          <w:sz w:val="24"/>
          <w:szCs w:val="20"/>
        </w:rPr>
        <w:t>12.3.3.1</w:t>
      </w:r>
      <w:r w:rsidR="00D6092F" w:rsidRPr="00D6092F">
        <w:rPr>
          <w:rFonts w:ascii="Arial" w:eastAsia="Arial Unicode MS" w:hAnsi="Arial" w:cs="Arial"/>
          <w:b/>
          <w:bCs/>
          <w:kern w:val="0"/>
          <w:sz w:val="24"/>
          <w:szCs w:val="20"/>
        </w:rPr>
        <w:tab/>
        <w:t>Stage-2 aspects of CHO</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6092F">
        <w:rPr>
          <w:rFonts w:ascii="Arial" w:eastAsia="Arial Unicode MS" w:hAnsi="Arial" w:cs="Arial"/>
          <w:b/>
          <w:bCs/>
          <w:kern w:val="0"/>
          <w:sz w:val="24"/>
          <w:szCs w:val="20"/>
        </w:rPr>
        <w:t xml:space="preserve">Further considerations on </w:t>
      </w:r>
      <w:r w:rsidR="005C1781">
        <w:rPr>
          <w:rFonts w:ascii="Arial" w:eastAsia="Arial Unicode MS" w:hAnsi="Arial" w:cs="Arial"/>
          <w:b/>
          <w:bCs/>
          <w:kern w:val="0"/>
          <w:sz w:val="24"/>
          <w:szCs w:val="20"/>
        </w:rPr>
        <w:t>conditions</w:t>
      </w:r>
      <w:r w:rsidR="00C10E49">
        <w:rPr>
          <w:rFonts w:ascii="Arial" w:eastAsia="Arial Unicode MS" w:hAnsi="Arial" w:cs="Arial"/>
          <w:b/>
          <w:bCs/>
          <w:kern w:val="0"/>
          <w:sz w:val="24"/>
          <w:szCs w:val="20"/>
        </w:rPr>
        <w:t xml:space="preserve"> and CHO command</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162A9" w:rsidRDefault="000162A9" w:rsidP="000162A9">
      <w:pPr>
        <w:widowControl/>
        <w:spacing w:after="120"/>
        <w:rPr>
          <w:rFonts w:ascii="Arial" w:eastAsia="Arial Unicode MS" w:hAnsi="Arial"/>
          <w:kern w:val="0"/>
          <w:sz w:val="20"/>
          <w:szCs w:val="20"/>
        </w:rPr>
      </w:pPr>
      <w:r>
        <w:rPr>
          <w:rFonts w:ascii="Arial" w:eastAsia="Arial Unicode MS" w:hAnsi="Arial"/>
          <w:kern w:val="0"/>
          <w:sz w:val="20"/>
          <w:szCs w:val="20"/>
        </w:rPr>
        <w:t>In RAN2#105</w:t>
      </w:r>
      <w:r w:rsidR="007600F6">
        <w:rPr>
          <w:rFonts w:ascii="Arial" w:eastAsia="Arial Unicode MS" w:hAnsi="Arial"/>
          <w:kern w:val="0"/>
          <w:sz w:val="20"/>
          <w:szCs w:val="20"/>
        </w:rPr>
        <w:t>bis</w:t>
      </w:r>
      <w:r>
        <w:rPr>
          <w:rFonts w:ascii="Arial" w:eastAsia="Arial Unicode MS" w:hAnsi="Arial"/>
          <w:kern w:val="0"/>
          <w:sz w:val="20"/>
          <w:szCs w:val="20"/>
        </w:rPr>
        <w:t xml:space="preserve">, </w:t>
      </w:r>
      <w:r w:rsidR="007600F6">
        <w:rPr>
          <w:rFonts w:ascii="Arial" w:eastAsia="Arial Unicode MS" w:hAnsi="Arial"/>
          <w:kern w:val="0"/>
          <w:sz w:val="20"/>
          <w:szCs w:val="20"/>
        </w:rPr>
        <w:t xml:space="preserve">there were </w:t>
      </w:r>
      <w:r w:rsidR="00924D31">
        <w:rPr>
          <w:rFonts w:ascii="Arial" w:eastAsia="Arial Unicode MS" w:hAnsi="Arial"/>
          <w:kern w:val="0"/>
          <w:sz w:val="20"/>
          <w:szCs w:val="20"/>
        </w:rPr>
        <w:t>further</w:t>
      </w:r>
      <w:r w:rsidR="007600F6">
        <w:rPr>
          <w:rFonts w:ascii="Arial" w:eastAsia="Arial Unicode MS" w:hAnsi="Arial"/>
          <w:kern w:val="0"/>
          <w:sz w:val="20"/>
          <w:szCs w:val="20"/>
        </w:rPr>
        <w:t xml:space="preserve"> </w:t>
      </w:r>
      <w:r w:rsidR="00A04BA4">
        <w:rPr>
          <w:rFonts w:ascii="Arial" w:eastAsia="Arial Unicode MS" w:hAnsi="Arial"/>
          <w:kern w:val="0"/>
          <w:sz w:val="20"/>
          <w:szCs w:val="20"/>
        </w:rPr>
        <w:t xml:space="preserve">discussions </w:t>
      </w:r>
      <w:r w:rsidR="007600F6">
        <w:rPr>
          <w:rFonts w:ascii="Arial" w:eastAsia="Arial Unicode MS" w:hAnsi="Arial"/>
          <w:kern w:val="0"/>
          <w:sz w:val="20"/>
          <w:szCs w:val="20"/>
        </w:rPr>
        <w:t xml:space="preserve">on </w:t>
      </w:r>
      <w:r>
        <w:rPr>
          <w:rFonts w:ascii="Arial" w:eastAsia="Arial Unicode MS" w:hAnsi="Arial"/>
          <w:kern w:val="0"/>
          <w:sz w:val="20"/>
          <w:szCs w:val="20"/>
        </w:rPr>
        <w:t xml:space="preserve">the </w:t>
      </w:r>
      <w:r w:rsidR="001E4511">
        <w:rPr>
          <w:rFonts w:ascii="Arial" w:eastAsia="Arial Unicode MS" w:hAnsi="Arial"/>
          <w:kern w:val="0"/>
          <w:sz w:val="20"/>
          <w:szCs w:val="20"/>
        </w:rPr>
        <w:t xml:space="preserve">basic mechanism of </w:t>
      </w:r>
      <w:r>
        <w:rPr>
          <w:rFonts w:ascii="Arial" w:eastAsia="Arial Unicode MS" w:hAnsi="Arial"/>
          <w:kern w:val="0"/>
          <w:sz w:val="20"/>
          <w:szCs w:val="20"/>
        </w:rPr>
        <w:t>conditional handover (CHO) in LTE</w:t>
      </w:r>
      <w:r w:rsidR="007600F6">
        <w:rPr>
          <w:rFonts w:ascii="Arial" w:eastAsia="Arial Unicode MS" w:hAnsi="Arial"/>
          <w:kern w:val="0"/>
          <w:sz w:val="20"/>
          <w:szCs w:val="20"/>
        </w:rPr>
        <w:t xml:space="preserve"> </w:t>
      </w:r>
      <w:r w:rsidR="001E4511">
        <w:rPr>
          <w:rFonts w:ascii="Arial" w:eastAsia="Arial Unicode MS" w:hAnsi="Arial"/>
          <w:kern w:val="0"/>
          <w:sz w:val="20"/>
          <w:szCs w:val="20"/>
        </w:rPr>
        <w:t xml:space="preserve">and </w:t>
      </w:r>
      <w:r w:rsidR="00FA45DA">
        <w:rPr>
          <w:rFonts w:ascii="Arial" w:eastAsia="Arial Unicode MS" w:hAnsi="Arial"/>
          <w:kern w:val="0"/>
          <w:sz w:val="20"/>
          <w:szCs w:val="20"/>
        </w:rPr>
        <w:t>some</w:t>
      </w:r>
      <w:r w:rsidR="001E4511">
        <w:rPr>
          <w:rFonts w:ascii="Arial" w:eastAsia="Arial Unicode MS" w:hAnsi="Arial"/>
          <w:kern w:val="0"/>
          <w:sz w:val="20"/>
          <w:szCs w:val="20"/>
        </w:rPr>
        <w:t xml:space="preserve"> agreement</w:t>
      </w:r>
      <w:r w:rsidR="00FA45DA">
        <w:rPr>
          <w:rFonts w:ascii="Arial" w:eastAsia="Arial Unicode MS" w:hAnsi="Arial"/>
          <w:kern w:val="0"/>
          <w:sz w:val="20"/>
          <w:szCs w:val="20"/>
        </w:rPr>
        <w:t>s</w:t>
      </w:r>
      <w:r w:rsidR="001E4511">
        <w:rPr>
          <w:rFonts w:ascii="Arial" w:eastAsia="Arial Unicode MS" w:hAnsi="Arial"/>
          <w:kern w:val="0"/>
          <w:sz w:val="20"/>
          <w:szCs w:val="20"/>
        </w:rPr>
        <w:t xml:space="preserve"> </w:t>
      </w:r>
      <w:r w:rsidR="00FA45DA">
        <w:rPr>
          <w:rFonts w:ascii="Arial" w:eastAsia="Arial Unicode MS" w:hAnsi="Arial"/>
          <w:kern w:val="0"/>
          <w:sz w:val="20"/>
          <w:szCs w:val="20"/>
        </w:rPr>
        <w:t>were made</w:t>
      </w:r>
      <w:r w:rsidR="001E4511">
        <w:rPr>
          <w:rFonts w:ascii="Arial" w:eastAsia="Arial Unicode MS" w:hAnsi="Arial"/>
          <w:kern w:val="0"/>
          <w:sz w:val="20"/>
          <w:szCs w:val="20"/>
        </w:rPr>
        <w:t xml:space="preserve"> </w:t>
      </w:r>
      <w:r w:rsidR="007600F6">
        <w:rPr>
          <w:rFonts w:ascii="Arial" w:eastAsia="Arial Unicode MS" w:hAnsi="Arial"/>
          <w:kern w:val="0"/>
          <w:sz w:val="20"/>
          <w:szCs w:val="20"/>
        </w:rPr>
        <w:t>[1]</w:t>
      </w:r>
      <w:r>
        <w:rPr>
          <w:rFonts w:ascii="Arial" w:eastAsia="Arial Unicode MS" w:hAnsi="Arial"/>
          <w:kern w:val="0"/>
          <w:sz w:val="20"/>
          <w:szCs w:val="20"/>
        </w:rPr>
        <w:t>:</w:t>
      </w:r>
    </w:p>
    <w:p w:rsidR="00FF7A14" w:rsidRPr="000A464D" w:rsidRDefault="00FF7A14" w:rsidP="000A464D">
      <w:pPr>
        <w:pStyle w:val="Doc-text2"/>
        <w:pBdr>
          <w:top w:val="single" w:sz="4" w:space="1" w:color="auto"/>
          <w:left w:val="single" w:sz="4" w:space="4" w:color="auto"/>
          <w:bottom w:val="single" w:sz="4" w:space="1" w:color="auto"/>
          <w:right w:val="single" w:sz="4" w:space="0" w:color="auto"/>
        </w:pBdr>
        <w:ind w:leftChars="143" w:left="663"/>
        <w:rPr>
          <w:sz w:val="18"/>
        </w:rPr>
      </w:pPr>
      <w:r w:rsidRPr="000A464D">
        <w:rPr>
          <w:sz w:val="18"/>
        </w:rPr>
        <w:t>Agreements</w:t>
      </w:r>
      <w:r w:rsidR="001D47C1">
        <w:rPr>
          <w:sz w:val="18"/>
        </w:rPr>
        <w:t xml:space="preserve"> (1)</w:t>
      </w:r>
    </w:p>
    <w:p w:rsidR="00FF7A14" w:rsidRDefault="00FF7A14" w:rsidP="000A464D">
      <w:pPr>
        <w:pStyle w:val="Doc-text2"/>
        <w:pBdr>
          <w:top w:val="single" w:sz="4" w:space="1" w:color="auto"/>
          <w:left w:val="single" w:sz="4" w:space="4" w:color="auto"/>
          <w:bottom w:val="single" w:sz="4" w:space="1" w:color="auto"/>
          <w:right w:val="single" w:sz="4" w:space="0" w:color="auto"/>
        </w:pBdr>
        <w:ind w:leftChars="143" w:left="663"/>
        <w:rPr>
          <w:sz w:val="18"/>
        </w:rPr>
      </w:pPr>
      <w:r w:rsidRPr="000A464D">
        <w:rPr>
          <w:sz w:val="18"/>
        </w:rPr>
        <w:t xml:space="preserve">1: </w:t>
      </w:r>
      <w:r w:rsidRPr="000A464D">
        <w:rPr>
          <w:sz w:val="18"/>
        </w:rPr>
        <w:tab/>
        <w:t xml:space="preserve">The CHO command contains at least the configuration information of target cell(s) and triggering conditions. </w:t>
      </w:r>
    </w:p>
    <w:p w:rsidR="007A48BD" w:rsidRDefault="007A48BD" w:rsidP="000A464D">
      <w:pPr>
        <w:pStyle w:val="Doc-text2"/>
        <w:pBdr>
          <w:top w:val="single" w:sz="4" w:space="1" w:color="auto"/>
          <w:left w:val="single" w:sz="4" w:space="4" w:color="auto"/>
          <w:bottom w:val="single" w:sz="4" w:space="1" w:color="auto"/>
          <w:right w:val="single" w:sz="4" w:space="0" w:color="auto"/>
        </w:pBdr>
        <w:ind w:leftChars="143" w:left="663"/>
        <w:rPr>
          <w:sz w:val="18"/>
        </w:rPr>
      </w:pPr>
    </w:p>
    <w:p w:rsidR="007A48BD" w:rsidRPr="007A48BD" w:rsidRDefault="007A48BD" w:rsidP="007A48BD">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Agreements</w:t>
      </w:r>
      <w:r w:rsidR="001D47C1">
        <w:rPr>
          <w:sz w:val="18"/>
        </w:rPr>
        <w:t xml:space="preserve"> (2)</w:t>
      </w:r>
    </w:p>
    <w:p w:rsidR="007A48BD" w:rsidRPr="007A48BD" w:rsidRDefault="007A48BD" w:rsidP="007A48BD">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1  Existing Ax measurement events can be used for executing CHO. FFS which Ax events can be used.</w:t>
      </w:r>
    </w:p>
    <w:p w:rsidR="007A48BD" w:rsidRPr="007A48BD" w:rsidRDefault="007A48BD" w:rsidP="007A48BD">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2  Conventional handover overrides any configured conditional handover command</w:t>
      </w:r>
    </w:p>
    <w:p w:rsidR="007A48BD" w:rsidRPr="000A464D" w:rsidRDefault="007A48BD" w:rsidP="000A464D">
      <w:pPr>
        <w:pStyle w:val="Doc-text2"/>
        <w:pBdr>
          <w:top w:val="single" w:sz="4" w:space="1" w:color="auto"/>
          <w:left w:val="single" w:sz="4" w:space="4" w:color="auto"/>
          <w:bottom w:val="single" w:sz="4" w:space="1" w:color="auto"/>
          <w:right w:val="single" w:sz="4" w:space="0" w:color="auto"/>
        </w:pBdr>
        <w:ind w:leftChars="143" w:left="663"/>
        <w:rPr>
          <w:sz w:val="18"/>
        </w:rPr>
      </w:pPr>
      <w:r w:rsidRPr="007A48BD">
        <w:rPr>
          <w:sz w:val="18"/>
        </w:rPr>
        <w:t>3  The network can inform the UE to release CHO configurations (e.g. candidate cells) by RRC signaling.</w:t>
      </w:r>
    </w:p>
    <w:p w:rsidR="00FF7A14" w:rsidRDefault="001D47C1" w:rsidP="000A464D">
      <w:pPr>
        <w:widowControl/>
        <w:spacing w:before="120" w:after="120"/>
        <w:rPr>
          <w:rFonts w:ascii="Arial" w:eastAsia="Arial Unicode MS" w:hAnsi="Arial"/>
          <w:kern w:val="0"/>
          <w:sz w:val="20"/>
          <w:szCs w:val="20"/>
        </w:rPr>
      </w:pPr>
      <w:r>
        <w:rPr>
          <w:rFonts w:ascii="Arial" w:eastAsia="Arial Unicode MS" w:hAnsi="Arial"/>
          <w:kern w:val="0"/>
          <w:sz w:val="20"/>
          <w:szCs w:val="20"/>
        </w:rPr>
        <w:t>Some FFS remain for (1)</w:t>
      </w:r>
      <w:r w:rsidR="007A6E4C">
        <w:rPr>
          <w:rFonts w:ascii="Arial" w:eastAsia="Arial Unicode MS" w:hAnsi="Arial" w:hint="eastAsia"/>
          <w:kern w:val="0"/>
          <w:sz w:val="20"/>
          <w:szCs w:val="20"/>
        </w:rPr>
        <w:t>:</w:t>
      </w:r>
    </w:p>
    <w:p w:rsidR="007A6E4C" w:rsidRPr="000A464D" w:rsidRDefault="007A6E4C" w:rsidP="000A464D">
      <w:pPr>
        <w:pStyle w:val="Doc-text2"/>
        <w:ind w:leftChars="100" w:left="453" w:hanging="243"/>
        <w:rPr>
          <w:sz w:val="18"/>
          <w:highlight w:val="yellow"/>
        </w:rPr>
      </w:pPr>
      <w:r w:rsidRPr="000A464D">
        <w:rPr>
          <w:sz w:val="18"/>
          <w:highlight w:val="yellow"/>
        </w:rPr>
        <w:t>=&gt; FFS who decides the triggering conditions (source, target or source+target)</w:t>
      </w:r>
    </w:p>
    <w:p w:rsidR="007A6E4C" w:rsidRPr="000A464D" w:rsidRDefault="007A6E4C" w:rsidP="000A464D">
      <w:pPr>
        <w:pStyle w:val="Doc-text2"/>
        <w:ind w:leftChars="100" w:left="333" w:hanging="123"/>
        <w:rPr>
          <w:sz w:val="18"/>
          <w:highlight w:val="yellow"/>
        </w:rPr>
      </w:pPr>
      <w:r w:rsidRPr="000A464D">
        <w:rPr>
          <w:sz w:val="18"/>
          <w:highlight w:val="yellow"/>
        </w:rPr>
        <w:t>=&gt; FFS on transparent containers.</w:t>
      </w:r>
    </w:p>
    <w:p w:rsidR="007A6E4C" w:rsidRDefault="007A6E4C" w:rsidP="000A464D">
      <w:pPr>
        <w:pStyle w:val="Doc-text2"/>
        <w:ind w:leftChars="100" w:left="333" w:hanging="123"/>
        <w:rPr>
          <w:sz w:val="18"/>
        </w:rPr>
      </w:pPr>
      <w:r w:rsidRPr="000A464D">
        <w:rPr>
          <w:sz w:val="18"/>
        </w:rPr>
        <w:t>=&gt; FFS on the Stage-3 details</w:t>
      </w:r>
    </w:p>
    <w:p w:rsidR="000162A9" w:rsidRPr="00D52CB2" w:rsidRDefault="000E6282" w:rsidP="000162A9">
      <w:pPr>
        <w:widowControl/>
        <w:spacing w:before="120"/>
        <w:rPr>
          <w:rFonts w:ascii="Arial" w:eastAsia="游明朝" w:hAnsi="Arial"/>
          <w:kern w:val="0"/>
          <w:sz w:val="20"/>
          <w:szCs w:val="20"/>
        </w:rPr>
      </w:pPr>
      <w:r>
        <w:rPr>
          <w:rFonts w:ascii="Arial" w:eastAsia="Arial Unicode MS" w:hAnsi="Arial" w:hint="eastAsia"/>
          <w:kern w:val="0"/>
          <w:sz w:val="20"/>
          <w:szCs w:val="20"/>
        </w:rPr>
        <w:t xml:space="preserve">In this contribution, we discuss further </w:t>
      </w:r>
      <w:r w:rsidR="001D47C1">
        <w:rPr>
          <w:rFonts w:ascii="Arial" w:eastAsia="Arial Unicode MS" w:hAnsi="Arial"/>
          <w:kern w:val="0"/>
          <w:sz w:val="20"/>
          <w:szCs w:val="20"/>
        </w:rPr>
        <w:t xml:space="preserve">Stage 2 </w:t>
      </w:r>
      <w:r>
        <w:rPr>
          <w:rFonts w:ascii="Arial" w:eastAsia="Arial Unicode MS" w:hAnsi="Arial" w:hint="eastAsia"/>
          <w:kern w:val="0"/>
          <w:sz w:val="20"/>
          <w:szCs w:val="20"/>
        </w:rPr>
        <w:t>d</w:t>
      </w:r>
      <w:r w:rsidR="001D47C1">
        <w:rPr>
          <w:rFonts w:ascii="Arial" w:eastAsia="Arial Unicode MS" w:hAnsi="Arial" w:hint="eastAsia"/>
          <w:kern w:val="0"/>
          <w:sz w:val="20"/>
          <w:szCs w:val="20"/>
        </w:rPr>
        <w:t>etails on the conditions of CHO</w:t>
      </w:r>
      <w:r w:rsidR="001D47C1">
        <w:rPr>
          <w:rFonts w:ascii="Arial" w:eastAsia="Arial Unicode MS" w:hAnsi="Arial"/>
          <w:kern w:val="0"/>
          <w:sz w:val="20"/>
          <w:szCs w:val="20"/>
        </w:rPr>
        <w:t xml:space="preserve"> </w:t>
      </w:r>
      <w:r w:rsidR="00C4785D">
        <w:rPr>
          <w:rFonts w:ascii="Arial" w:eastAsia="Arial Unicode MS" w:hAnsi="Arial"/>
          <w:kern w:val="0"/>
          <w:sz w:val="20"/>
          <w:szCs w:val="20"/>
        </w:rPr>
        <w:t>and provide our views.</w:t>
      </w:r>
    </w:p>
    <w:p w:rsidR="000162A9" w:rsidRPr="002C6C08" w:rsidRDefault="000162A9" w:rsidP="000162A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0162A9" w:rsidRDefault="000162A9" w:rsidP="000162A9">
      <w:pPr>
        <w:widowControl/>
        <w:spacing w:after="120" w:line="240" w:lineRule="atLeast"/>
        <w:rPr>
          <w:rFonts w:ascii="Arial" w:hAnsi="Arial"/>
          <w:kern w:val="0"/>
          <w:sz w:val="20"/>
          <w:szCs w:val="20"/>
        </w:rPr>
      </w:pPr>
      <w:r>
        <w:rPr>
          <w:rFonts w:ascii="Arial" w:hAnsi="Arial"/>
          <w:kern w:val="0"/>
          <w:sz w:val="20"/>
          <w:szCs w:val="20"/>
        </w:rPr>
        <w:t>We discuss some aspects regarding a condition for the conditional handover one by one.</w:t>
      </w:r>
    </w:p>
    <w:p w:rsidR="000162A9" w:rsidRPr="0009141A" w:rsidRDefault="000162A9" w:rsidP="000162A9">
      <w:pPr>
        <w:widowControl/>
        <w:spacing w:after="120" w:line="240" w:lineRule="atLeast"/>
        <w:rPr>
          <w:rFonts w:ascii="Arial" w:hAnsi="Arial"/>
          <w:b/>
          <w:kern w:val="0"/>
          <w:sz w:val="20"/>
          <w:szCs w:val="20"/>
          <w:u w:val="single"/>
        </w:rPr>
      </w:pPr>
      <w:r>
        <w:rPr>
          <w:rFonts w:ascii="Arial" w:hAnsi="Arial"/>
          <w:b/>
          <w:kern w:val="0"/>
          <w:sz w:val="20"/>
          <w:szCs w:val="20"/>
          <w:u w:val="single"/>
        </w:rPr>
        <w:t xml:space="preserve">What type of </w:t>
      </w:r>
      <w:r w:rsidRPr="00E84BAA">
        <w:rPr>
          <w:rFonts w:ascii="Arial" w:hAnsi="Arial"/>
          <w:b/>
          <w:kern w:val="0"/>
          <w:sz w:val="20"/>
          <w:szCs w:val="20"/>
          <w:u w:val="single"/>
        </w:rPr>
        <w:t>condition?</w:t>
      </w:r>
    </w:p>
    <w:p w:rsidR="00C753A4" w:rsidRDefault="007833A0" w:rsidP="000162A9">
      <w:pPr>
        <w:widowControl/>
        <w:spacing w:after="120" w:line="240" w:lineRule="atLeast"/>
        <w:rPr>
          <w:rFonts w:ascii="Arial" w:hAnsi="Arial"/>
          <w:kern w:val="0"/>
          <w:sz w:val="20"/>
          <w:szCs w:val="20"/>
        </w:rPr>
      </w:pPr>
      <w:r>
        <w:rPr>
          <w:rFonts w:ascii="Arial" w:hAnsi="Arial"/>
          <w:kern w:val="0"/>
          <w:sz w:val="20"/>
          <w:szCs w:val="20"/>
        </w:rPr>
        <w:t xml:space="preserve">As already agreed in RAN2#105bis, existing Ax </w:t>
      </w:r>
      <w:r w:rsidR="00EF4065">
        <w:rPr>
          <w:rFonts w:ascii="Arial" w:hAnsi="Arial"/>
          <w:kern w:val="0"/>
          <w:sz w:val="20"/>
          <w:szCs w:val="20"/>
        </w:rPr>
        <w:t xml:space="preserve">measurement </w:t>
      </w:r>
      <w:r>
        <w:rPr>
          <w:rFonts w:ascii="Arial" w:hAnsi="Arial"/>
          <w:kern w:val="0"/>
          <w:sz w:val="20"/>
          <w:szCs w:val="20"/>
        </w:rPr>
        <w:t xml:space="preserve">event can be used as the CHO condition (FFS which one to use). </w:t>
      </w:r>
      <w:r w:rsidR="000162A9">
        <w:rPr>
          <w:rFonts w:ascii="Arial" w:hAnsi="Arial"/>
          <w:kern w:val="0"/>
          <w:sz w:val="20"/>
          <w:szCs w:val="20"/>
        </w:rPr>
        <w:t>So far, we understand that most companies assume the condition could be a certain threshold with respect to the radio quality based on RRM measurements</w:t>
      </w:r>
      <w:r w:rsidR="00024CCF">
        <w:rPr>
          <w:rFonts w:ascii="Arial" w:hAnsi="Arial"/>
          <w:kern w:val="0"/>
          <w:sz w:val="20"/>
          <w:szCs w:val="20"/>
        </w:rPr>
        <w:t>, which can be involved in the existing Ax event</w:t>
      </w:r>
      <w:r w:rsidR="00EF4065">
        <w:rPr>
          <w:rFonts w:ascii="Arial" w:hAnsi="Arial"/>
          <w:kern w:val="0"/>
          <w:sz w:val="20"/>
          <w:szCs w:val="20"/>
        </w:rPr>
        <w:t xml:space="preserve"> most likely</w:t>
      </w:r>
      <w:r w:rsidR="000162A9">
        <w:rPr>
          <w:rFonts w:ascii="Arial" w:hAnsi="Arial"/>
          <w:kern w:val="0"/>
          <w:sz w:val="20"/>
          <w:szCs w:val="20"/>
        </w:rPr>
        <w:t>.</w:t>
      </w:r>
      <w:r w:rsidR="00C753A4">
        <w:rPr>
          <w:rFonts w:ascii="Arial" w:hAnsi="Arial"/>
          <w:kern w:val="0"/>
          <w:sz w:val="20"/>
          <w:szCs w:val="20"/>
        </w:rPr>
        <w:t xml:space="preserve"> </w:t>
      </w:r>
      <w:r w:rsidR="00EF4065">
        <w:rPr>
          <w:rFonts w:ascii="Arial" w:hAnsi="Arial"/>
          <w:kern w:val="0"/>
          <w:sz w:val="20"/>
          <w:szCs w:val="20"/>
        </w:rPr>
        <w:t xml:space="preserve">Although other </w:t>
      </w:r>
      <w:r w:rsidR="000162A9">
        <w:rPr>
          <w:rFonts w:ascii="Arial" w:hAnsi="Arial"/>
          <w:kern w:val="0"/>
          <w:sz w:val="20"/>
          <w:szCs w:val="20"/>
        </w:rPr>
        <w:t>type of condition may be considered additionally, if useful and feasible</w:t>
      </w:r>
      <w:r w:rsidR="00EF4065">
        <w:rPr>
          <w:rFonts w:ascii="Arial" w:hAnsi="Arial"/>
          <w:kern w:val="0"/>
          <w:sz w:val="20"/>
          <w:szCs w:val="20"/>
        </w:rPr>
        <w:t>, i</w:t>
      </w:r>
      <w:r w:rsidR="000162A9">
        <w:rPr>
          <w:rFonts w:ascii="Arial" w:hAnsi="Arial"/>
          <w:kern w:val="0"/>
          <w:sz w:val="20"/>
          <w:szCs w:val="20"/>
        </w:rPr>
        <w:t xml:space="preserve">n the following we assume the </w:t>
      </w:r>
      <w:r w:rsidR="00EF4065">
        <w:rPr>
          <w:rFonts w:ascii="Arial" w:hAnsi="Arial"/>
          <w:kern w:val="0"/>
          <w:sz w:val="20"/>
          <w:szCs w:val="20"/>
        </w:rPr>
        <w:t xml:space="preserve">CHO </w:t>
      </w:r>
      <w:r w:rsidR="000162A9">
        <w:rPr>
          <w:rFonts w:ascii="Arial" w:hAnsi="Arial"/>
          <w:kern w:val="0"/>
          <w:sz w:val="20"/>
          <w:szCs w:val="20"/>
        </w:rPr>
        <w:t xml:space="preserve">condition will be the threshold with respect to the radio quality </w:t>
      </w:r>
      <w:r w:rsidR="00EF4065">
        <w:rPr>
          <w:rFonts w:ascii="Arial" w:hAnsi="Arial"/>
          <w:kern w:val="0"/>
          <w:sz w:val="20"/>
          <w:szCs w:val="20"/>
        </w:rPr>
        <w:t xml:space="preserve">like the existing Ax event. </w:t>
      </w:r>
    </w:p>
    <w:p w:rsidR="00C74462" w:rsidRDefault="00EF4065" w:rsidP="00C63E82">
      <w:pPr>
        <w:widowControl/>
        <w:spacing w:after="120" w:line="240" w:lineRule="atLeast"/>
        <w:rPr>
          <w:rFonts w:ascii="Arial" w:hAnsi="Arial"/>
          <w:kern w:val="0"/>
          <w:sz w:val="20"/>
          <w:szCs w:val="20"/>
        </w:rPr>
      </w:pPr>
      <w:r>
        <w:rPr>
          <w:rFonts w:ascii="Arial" w:hAnsi="Arial"/>
          <w:kern w:val="0"/>
          <w:sz w:val="20"/>
          <w:szCs w:val="20"/>
        </w:rPr>
        <w:t xml:space="preserve">There may be some </w:t>
      </w:r>
      <w:r w:rsidR="00C753A4">
        <w:rPr>
          <w:rFonts w:ascii="Arial" w:hAnsi="Arial"/>
          <w:kern w:val="0"/>
          <w:sz w:val="20"/>
          <w:szCs w:val="20"/>
        </w:rPr>
        <w:t>motivation</w:t>
      </w:r>
      <w:r>
        <w:rPr>
          <w:rFonts w:ascii="Arial" w:hAnsi="Arial"/>
          <w:kern w:val="0"/>
          <w:sz w:val="20"/>
          <w:szCs w:val="20"/>
        </w:rPr>
        <w:t xml:space="preserve"> for having more than one CHO condition</w:t>
      </w:r>
      <w:r w:rsidR="00C753A4">
        <w:rPr>
          <w:rFonts w:ascii="Arial" w:hAnsi="Arial"/>
          <w:kern w:val="0"/>
          <w:sz w:val="20"/>
          <w:szCs w:val="20"/>
        </w:rPr>
        <w:t>s</w:t>
      </w:r>
      <w:r>
        <w:rPr>
          <w:rFonts w:ascii="Arial" w:hAnsi="Arial"/>
          <w:kern w:val="0"/>
          <w:sz w:val="20"/>
          <w:szCs w:val="20"/>
        </w:rPr>
        <w:t xml:space="preserve"> for one candidate target cell</w:t>
      </w:r>
      <w:r w:rsidR="00507CCA">
        <w:rPr>
          <w:rFonts w:ascii="Arial" w:hAnsi="Arial"/>
          <w:kern w:val="0"/>
          <w:sz w:val="20"/>
          <w:szCs w:val="20"/>
        </w:rPr>
        <w:t>. However</w:t>
      </w:r>
      <w:r w:rsidR="00C753A4">
        <w:rPr>
          <w:rFonts w:ascii="Arial" w:hAnsi="Arial"/>
          <w:kern w:val="0"/>
          <w:sz w:val="20"/>
          <w:szCs w:val="20"/>
        </w:rPr>
        <w:t>,</w:t>
      </w:r>
      <w:r>
        <w:rPr>
          <w:rFonts w:ascii="Arial" w:hAnsi="Arial"/>
          <w:kern w:val="0"/>
          <w:sz w:val="20"/>
          <w:szCs w:val="20"/>
        </w:rPr>
        <w:t xml:space="preserve"> </w:t>
      </w:r>
      <w:r w:rsidR="00C753A4">
        <w:rPr>
          <w:rFonts w:ascii="Arial" w:hAnsi="Arial"/>
          <w:kern w:val="0"/>
          <w:sz w:val="20"/>
          <w:szCs w:val="20"/>
        </w:rPr>
        <w:t>the expected benefit will not be so big</w:t>
      </w:r>
      <w:r w:rsidR="00507CCA">
        <w:rPr>
          <w:rFonts w:ascii="Arial" w:hAnsi="Arial"/>
          <w:kern w:val="0"/>
          <w:sz w:val="20"/>
          <w:szCs w:val="20"/>
        </w:rPr>
        <w:t>, whereas</w:t>
      </w:r>
      <w:r w:rsidR="00C753A4">
        <w:rPr>
          <w:rFonts w:ascii="Arial" w:hAnsi="Arial"/>
          <w:kern w:val="0"/>
          <w:sz w:val="20"/>
          <w:szCs w:val="20"/>
        </w:rPr>
        <w:t xml:space="preserve"> the UE complexity increases a lot. Therefore, we consider </w:t>
      </w:r>
      <w:r w:rsidR="000162A9">
        <w:rPr>
          <w:rFonts w:ascii="Arial" w:hAnsi="Arial"/>
          <w:kern w:val="0"/>
          <w:sz w:val="20"/>
          <w:szCs w:val="20"/>
        </w:rPr>
        <w:t xml:space="preserve">only one condition for each candidate target cell </w:t>
      </w:r>
      <w:r w:rsidR="00C753A4">
        <w:rPr>
          <w:rFonts w:ascii="Arial" w:hAnsi="Arial"/>
          <w:kern w:val="0"/>
          <w:sz w:val="20"/>
          <w:szCs w:val="20"/>
        </w:rPr>
        <w:t xml:space="preserve">is sufficient </w:t>
      </w:r>
      <w:r w:rsidR="000162A9">
        <w:rPr>
          <w:rFonts w:ascii="Arial" w:hAnsi="Arial"/>
          <w:kern w:val="0"/>
          <w:sz w:val="20"/>
          <w:szCs w:val="20"/>
        </w:rPr>
        <w:t>to avoid unnecessary complexity.</w:t>
      </w:r>
    </w:p>
    <w:p w:rsidR="000162A9" w:rsidRPr="005762C1" w:rsidRDefault="00C74462" w:rsidP="000162A9">
      <w:pPr>
        <w:widowControl/>
        <w:spacing w:after="120" w:line="240" w:lineRule="atLeast"/>
        <w:rPr>
          <w:rFonts w:ascii="Calibri" w:hAnsi="Calibri" w:cs="Calibri"/>
          <w:i/>
          <w:kern w:val="0"/>
          <w:sz w:val="22"/>
          <w:szCs w:val="20"/>
        </w:rPr>
      </w:pPr>
      <w:r w:rsidRPr="000A464D">
        <w:rPr>
          <w:rFonts w:ascii="Arial" w:hAnsi="Arial"/>
          <w:b/>
          <w:kern w:val="0"/>
          <w:sz w:val="20"/>
          <w:szCs w:val="20"/>
        </w:rPr>
        <w:t xml:space="preserve">Proposal 1: </w:t>
      </w:r>
      <w:r>
        <w:rPr>
          <w:rFonts w:ascii="Arial" w:hAnsi="Arial"/>
          <w:b/>
          <w:kern w:val="0"/>
          <w:sz w:val="20"/>
          <w:szCs w:val="20"/>
        </w:rPr>
        <w:t xml:space="preserve">RAN2 to agree that one CHO condition with respect to the radio quality </w:t>
      </w:r>
      <w:r w:rsidR="00CF2A15">
        <w:rPr>
          <w:rFonts w:ascii="Arial" w:hAnsi="Arial"/>
          <w:b/>
          <w:kern w:val="0"/>
          <w:sz w:val="20"/>
          <w:szCs w:val="20"/>
        </w:rPr>
        <w:t>such as</w:t>
      </w:r>
      <w:r>
        <w:rPr>
          <w:rFonts w:ascii="Arial" w:hAnsi="Arial"/>
          <w:b/>
          <w:kern w:val="0"/>
          <w:sz w:val="20"/>
          <w:szCs w:val="20"/>
        </w:rPr>
        <w:t xml:space="preserve"> existing Ax measurement event can be configured for each candidate target cell.</w:t>
      </w:r>
    </w:p>
    <w:p w:rsidR="000162A9" w:rsidRPr="0009141A" w:rsidRDefault="000162A9" w:rsidP="000162A9">
      <w:pPr>
        <w:widowControl/>
        <w:spacing w:after="120" w:line="240" w:lineRule="atLeast"/>
        <w:rPr>
          <w:rFonts w:ascii="Arial" w:hAnsi="Arial"/>
          <w:kern w:val="0"/>
          <w:sz w:val="20"/>
          <w:szCs w:val="20"/>
        </w:rPr>
      </w:pPr>
    </w:p>
    <w:p w:rsidR="000162A9" w:rsidRPr="00E84BAA" w:rsidRDefault="000162A9" w:rsidP="000162A9">
      <w:pPr>
        <w:widowControl/>
        <w:spacing w:after="120" w:line="240" w:lineRule="atLeast"/>
        <w:rPr>
          <w:rFonts w:ascii="Arial" w:hAnsi="Arial"/>
          <w:b/>
          <w:kern w:val="0"/>
          <w:sz w:val="20"/>
          <w:szCs w:val="20"/>
          <w:u w:val="single"/>
        </w:rPr>
      </w:pPr>
      <w:r>
        <w:rPr>
          <w:rFonts w:ascii="Arial" w:hAnsi="Arial"/>
          <w:b/>
          <w:kern w:val="0"/>
          <w:sz w:val="20"/>
          <w:szCs w:val="20"/>
          <w:u w:val="single"/>
        </w:rPr>
        <w:t xml:space="preserve">Who decide the </w:t>
      </w:r>
      <w:r w:rsidRPr="00E84BAA">
        <w:rPr>
          <w:rFonts w:ascii="Arial" w:hAnsi="Arial"/>
          <w:b/>
          <w:kern w:val="0"/>
          <w:sz w:val="20"/>
          <w:szCs w:val="20"/>
          <w:u w:val="single"/>
        </w:rPr>
        <w:t>condition?</w:t>
      </w:r>
    </w:p>
    <w:p w:rsidR="000162A9" w:rsidRDefault="000162A9" w:rsidP="000162A9">
      <w:pPr>
        <w:widowControl/>
        <w:spacing w:after="120" w:line="240" w:lineRule="atLeast"/>
        <w:rPr>
          <w:rFonts w:ascii="Arial" w:hAnsi="Arial"/>
          <w:kern w:val="0"/>
          <w:sz w:val="20"/>
          <w:szCs w:val="20"/>
        </w:rPr>
      </w:pPr>
      <w:r>
        <w:rPr>
          <w:rFonts w:ascii="Arial" w:hAnsi="Arial"/>
          <w:kern w:val="0"/>
          <w:sz w:val="20"/>
          <w:szCs w:val="20"/>
        </w:rPr>
        <w:t>There are two options for deciding the condition;</w:t>
      </w:r>
    </w:p>
    <w:p w:rsidR="000162A9" w:rsidRDefault="00E31891" w:rsidP="000162A9">
      <w:pPr>
        <w:widowControl/>
        <w:numPr>
          <w:ilvl w:val="0"/>
          <w:numId w:val="1"/>
        </w:numPr>
        <w:spacing w:after="120" w:line="240" w:lineRule="atLeast"/>
        <w:rPr>
          <w:rFonts w:ascii="Arial" w:hAnsi="Arial"/>
          <w:kern w:val="0"/>
          <w:sz w:val="20"/>
          <w:szCs w:val="20"/>
        </w:rPr>
      </w:pPr>
      <w:r>
        <w:rPr>
          <w:rFonts w:ascii="Arial" w:hAnsi="Arial"/>
          <w:kern w:val="0"/>
          <w:sz w:val="20"/>
          <w:szCs w:val="20"/>
        </w:rPr>
        <w:t xml:space="preserve">Option 1) </w:t>
      </w:r>
      <w:r w:rsidR="000162A9">
        <w:rPr>
          <w:rFonts w:ascii="Arial" w:hAnsi="Arial"/>
          <w:kern w:val="0"/>
          <w:sz w:val="20"/>
          <w:szCs w:val="20"/>
        </w:rPr>
        <w:t>source eNB decide</w:t>
      </w:r>
    </w:p>
    <w:p w:rsidR="000162A9" w:rsidRDefault="000162A9" w:rsidP="000162A9">
      <w:pPr>
        <w:widowControl/>
        <w:numPr>
          <w:ilvl w:val="0"/>
          <w:numId w:val="1"/>
        </w:numPr>
        <w:spacing w:after="120" w:line="240" w:lineRule="atLeast"/>
        <w:rPr>
          <w:rFonts w:ascii="Arial" w:hAnsi="Arial"/>
          <w:kern w:val="0"/>
          <w:sz w:val="20"/>
          <w:szCs w:val="20"/>
        </w:rPr>
      </w:pPr>
      <w:r>
        <w:rPr>
          <w:rFonts w:ascii="Arial" w:hAnsi="Arial"/>
          <w:kern w:val="0"/>
          <w:sz w:val="20"/>
          <w:szCs w:val="20"/>
        </w:rPr>
        <w:t>Option 2) target eNB decide</w:t>
      </w:r>
    </w:p>
    <w:p w:rsidR="000162A9" w:rsidRDefault="000162A9" w:rsidP="000162A9">
      <w:pPr>
        <w:widowControl/>
        <w:spacing w:after="120" w:line="240" w:lineRule="atLeast"/>
        <w:rPr>
          <w:rFonts w:ascii="Arial" w:hAnsi="Arial"/>
          <w:kern w:val="0"/>
          <w:sz w:val="20"/>
          <w:szCs w:val="20"/>
        </w:rPr>
      </w:pPr>
      <w:r>
        <w:rPr>
          <w:rFonts w:ascii="Arial" w:hAnsi="Arial" w:hint="eastAsia"/>
          <w:kern w:val="0"/>
          <w:sz w:val="20"/>
          <w:szCs w:val="20"/>
        </w:rPr>
        <w:t xml:space="preserve">In the option 1, the source eNB </w:t>
      </w:r>
      <w:r>
        <w:rPr>
          <w:rFonts w:ascii="Arial" w:hAnsi="Arial"/>
          <w:kern w:val="0"/>
          <w:sz w:val="20"/>
          <w:szCs w:val="20"/>
        </w:rPr>
        <w:t>decides the</w:t>
      </w:r>
      <w:r>
        <w:rPr>
          <w:rFonts w:ascii="Arial" w:hAnsi="Arial" w:hint="eastAsia"/>
          <w:kern w:val="0"/>
          <w:sz w:val="20"/>
          <w:szCs w:val="20"/>
        </w:rPr>
        <w:t xml:space="preserve"> condition which may be </w:t>
      </w:r>
      <w:r>
        <w:rPr>
          <w:rFonts w:ascii="Arial" w:hAnsi="Arial"/>
          <w:kern w:val="0"/>
          <w:sz w:val="20"/>
          <w:szCs w:val="20"/>
        </w:rPr>
        <w:t xml:space="preserve">threshold values (e.g. offset) between </w:t>
      </w:r>
      <w:r>
        <w:rPr>
          <w:rFonts w:ascii="Arial" w:hAnsi="Arial" w:hint="eastAsia"/>
          <w:kern w:val="0"/>
          <w:sz w:val="20"/>
          <w:szCs w:val="20"/>
        </w:rPr>
        <w:t>the source cell quality and the target cell quality like Event A3.</w:t>
      </w:r>
      <w:r>
        <w:rPr>
          <w:rFonts w:ascii="Arial" w:hAnsi="Arial"/>
          <w:kern w:val="0"/>
          <w:sz w:val="20"/>
          <w:szCs w:val="20"/>
        </w:rPr>
        <w:t xml:space="preserve"> The source eNB also knows,</w:t>
      </w:r>
      <w:r w:rsidRPr="00DE7E6F">
        <w:rPr>
          <w:rFonts w:ascii="Arial" w:hAnsi="Arial"/>
          <w:kern w:val="0"/>
          <w:sz w:val="20"/>
          <w:szCs w:val="20"/>
        </w:rPr>
        <w:t xml:space="preserve"> </w:t>
      </w:r>
      <w:r>
        <w:rPr>
          <w:rFonts w:ascii="Arial" w:hAnsi="Arial"/>
          <w:kern w:val="0"/>
          <w:sz w:val="20"/>
          <w:szCs w:val="20"/>
        </w:rPr>
        <w:t xml:space="preserve">better than the target eNB, the radio quality of neighbor cells which are overlapped with or adjacent to the source cell based on the RRM measurement report. </w:t>
      </w:r>
    </w:p>
    <w:p w:rsidR="000162A9" w:rsidRDefault="000162A9" w:rsidP="000162A9">
      <w:pPr>
        <w:widowControl/>
        <w:spacing w:after="120" w:line="240" w:lineRule="atLeast"/>
        <w:rPr>
          <w:rFonts w:ascii="Arial" w:hAnsi="Arial"/>
          <w:kern w:val="0"/>
          <w:sz w:val="20"/>
          <w:szCs w:val="20"/>
        </w:rPr>
      </w:pPr>
      <w:r>
        <w:rPr>
          <w:rFonts w:ascii="Arial" w:hAnsi="Arial"/>
          <w:kern w:val="0"/>
          <w:sz w:val="20"/>
          <w:szCs w:val="20"/>
        </w:rPr>
        <w:lastRenderedPageBreak/>
        <w:t>I</w:t>
      </w:r>
      <w:r>
        <w:rPr>
          <w:rFonts w:ascii="Arial" w:hAnsi="Arial" w:hint="eastAsia"/>
          <w:kern w:val="0"/>
          <w:sz w:val="20"/>
          <w:szCs w:val="20"/>
        </w:rPr>
        <w:t>n the option 2</w:t>
      </w:r>
      <w:r>
        <w:rPr>
          <w:rFonts w:ascii="Arial" w:hAnsi="Arial"/>
          <w:kern w:val="0"/>
          <w:sz w:val="20"/>
          <w:szCs w:val="20"/>
        </w:rPr>
        <w:t>,</w:t>
      </w:r>
      <w:r>
        <w:rPr>
          <w:rFonts w:ascii="Arial" w:hAnsi="Arial" w:hint="eastAsia"/>
          <w:kern w:val="0"/>
          <w:sz w:val="20"/>
          <w:szCs w:val="20"/>
        </w:rPr>
        <w:t xml:space="preserve"> the target </w:t>
      </w:r>
      <w:r>
        <w:rPr>
          <w:rFonts w:ascii="Arial" w:hAnsi="Arial"/>
          <w:kern w:val="0"/>
          <w:sz w:val="20"/>
          <w:szCs w:val="20"/>
        </w:rPr>
        <w:t>can also have some radio quality information which may be sent from the source eNB in the CHO request. However, the target eNB will not know which threshold value (e.g. offset) is appropriate for incoming HO from the source cell of other eNB. The condition will tend to be sub-optimal.</w:t>
      </w:r>
    </w:p>
    <w:p w:rsidR="000162A9" w:rsidRDefault="000162A9" w:rsidP="000162A9">
      <w:pPr>
        <w:widowControl/>
        <w:spacing w:after="120" w:line="240" w:lineRule="atLeast"/>
        <w:rPr>
          <w:rFonts w:ascii="Arial" w:hAnsi="Arial"/>
          <w:kern w:val="0"/>
          <w:sz w:val="20"/>
          <w:szCs w:val="20"/>
        </w:rPr>
      </w:pPr>
      <w:r>
        <w:rPr>
          <w:rFonts w:ascii="Arial" w:hAnsi="Arial"/>
          <w:kern w:val="0"/>
          <w:sz w:val="20"/>
          <w:szCs w:val="20"/>
        </w:rPr>
        <w:t xml:space="preserve">Therefore, given that the condition is some values with respect to the radio quality, the option 1 would be better choice. Note that if the condition is other parameter or a certain event not related to the radio quality, then </w:t>
      </w:r>
      <w:r>
        <w:rPr>
          <w:rFonts w:ascii="Arial" w:hAnsi="Arial" w:hint="eastAsia"/>
          <w:kern w:val="0"/>
          <w:sz w:val="20"/>
          <w:szCs w:val="20"/>
        </w:rPr>
        <w:t xml:space="preserve">the conclusion may be different (i.e. </w:t>
      </w:r>
      <w:r>
        <w:rPr>
          <w:rFonts w:ascii="Arial" w:hAnsi="Arial"/>
          <w:kern w:val="0"/>
          <w:sz w:val="20"/>
          <w:szCs w:val="20"/>
        </w:rPr>
        <w:t>option 2 may or may not be a better choice).</w:t>
      </w:r>
    </w:p>
    <w:p w:rsidR="0023733B" w:rsidRDefault="0023733B" w:rsidP="000162A9">
      <w:pPr>
        <w:widowControl/>
        <w:spacing w:after="120" w:line="240" w:lineRule="atLeast"/>
        <w:rPr>
          <w:rFonts w:ascii="Arial" w:hAnsi="Arial"/>
          <w:b/>
          <w:kern w:val="0"/>
          <w:sz w:val="20"/>
          <w:szCs w:val="20"/>
        </w:rPr>
      </w:pPr>
      <w:r w:rsidRPr="00D61210">
        <w:rPr>
          <w:rFonts w:ascii="Arial" w:hAnsi="Arial" w:hint="eastAsia"/>
          <w:b/>
          <w:kern w:val="0"/>
          <w:sz w:val="20"/>
          <w:szCs w:val="20"/>
        </w:rPr>
        <w:t xml:space="preserve">Proposal </w:t>
      </w:r>
      <w:r>
        <w:rPr>
          <w:rFonts w:ascii="Arial" w:hAnsi="Arial"/>
          <w:b/>
          <w:kern w:val="0"/>
          <w:sz w:val="20"/>
          <w:szCs w:val="20"/>
        </w:rPr>
        <w:t>2</w:t>
      </w:r>
      <w:r w:rsidRPr="00D61210">
        <w:rPr>
          <w:rFonts w:ascii="Arial" w:hAnsi="Arial" w:hint="eastAsia"/>
          <w:b/>
          <w:kern w:val="0"/>
          <w:sz w:val="20"/>
          <w:szCs w:val="20"/>
        </w:rPr>
        <w:t xml:space="preserve">: </w:t>
      </w:r>
      <w:r>
        <w:rPr>
          <w:rFonts w:ascii="Arial" w:hAnsi="Arial"/>
          <w:b/>
          <w:kern w:val="0"/>
          <w:sz w:val="20"/>
          <w:szCs w:val="20"/>
        </w:rPr>
        <w:t>RAN2 to agree that source eNB decides the CHO condition</w:t>
      </w:r>
      <w:r w:rsidR="00A10269">
        <w:rPr>
          <w:rFonts w:ascii="Arial" w:hAnsi="Arial"/>
          <w:b/>
          <w:kern w:val="0"/>
          <w:sz w:val="20"/>
          <w:szCs w:val="20"/>
        </w:rPr>
        <w:t xml:space="preserve"> at least for radio quality based condition</w:t>
      </w:r>
      <w:r w:rsidR="0062444C">
        <w:rPr>
          <w:rFonts w:ascii="Arial" w:hAnsi="Arial"/>
          <w:b/>
          <w:kern w:val="0"/>
          <w:sz w:val="20"/>
          <w:szCs w:val="20"/>
        </w:rPr>
        <w:t xml:space="preserve"> (e.g., </w:t>
      </w:r>
      <w:r w:rsidR="002C1831">
        <w:rPr>
          <w:rFonts w:ascii="Arial" w:hAnsi="Arial"/>
          <w:b/>
          <w:kern w:val="0"/>
          <w:sz w:val="20"/>
          <w:szCs w:val="20"/>
        </w:rPr>
        <w:t>e</w:t>
      </w:r>
      <w:r w:rsidR="0062444C">
        <w:rPr>
          <w:rFonts w:ascii="Arial" w:hAnsi="Arial"/>
          <w:b/>
          <w:kern w:val="0"/>
          <w:sz w:val="20"/>
          <w:szCs w:val="20"/>
        </w:rPr>
        <w:t>vent Ax</w:t>
      </w:r>
      <w:r w:rsidR="00130D3E">
        <w:rPr>
          <w:rFonts w:ascii="Arial" w:hAnsi="Arial"/>
          <w:b/>
          <w:kern w:val="0"/>
          <w:sz w:val="20"/>
          <w:szCs w:val="20"/>
        </w:rPr>
        <w:t>-like condition</w:t>
      </w:r>
      <w:r w:rsidR="0062444C">
        <w:rPr>
          <w:rFonts w:ascii="Arial" w:hAnsi="Arial"/>
          <w:b/>
          <w:kern w:val="0"/>
          <w:sz w:val="20"/>
          <w:szCs w:val="20"/>
        </w:rPr>
        <w:t>)</w:t>
      </w:r>
      <w:r>
        <w:rPr>
          <w:rFonts w:ascii="Arial" w:hAnsi="Arial"/>
          <w:b/>
          <w:kern w:val="0"/>
          <w:sz w:val="20"/>
          <w:szCs w:val="20"/>
        </w:rPr>
        <w:t>.</w:t>
      </w:r>
    </w:p>
    <w:p w:rsidR="000162A9" w:rsidRPr="00E61E9E" w:rsidRDefault="000162A9" w:rsidP="000162A9">
      <w:pPr>
        <w:widowControl/>
        <w:spacing w:after="120" w:line="240" w:lineRule="atLeast"/>
        <w:rPr>
          <w:rFonts w:ascii="Arial" w:hAnsi="Arial"/>
          <w:kern w:val="0"/>
          <w:sz w:val="20"/>
          <w:szCs w:val="20"/>
        </w:rPr>
      </w:pPr>
    </w:p>
    <w:p w:rsidR="000162A9" w:rsidRPr="00E84BAA" w:rsidRDefault="000162A9" w:rsidP="000162A9">
      <w:pPr>
        <w:widowControl/>
        <w:spacing w:after="120" w:line="240" w:lineRule="atLeast"/>
        <w:rPr>
          <w:rFonts w:ascii="Arial" w:hAnsi="Arial"/>
          <w:b/>
          <w:kern w:val="0"/>
          <w:sz w:val="20"/>
          <w:szCs w:val="20"/>
          <w:u w:val="single"/>
        </w:rPr>
      </w:pPr>
      <w:r>
        <w:rPr>
          <w:rFonts w:ascii="Arial" w:hAnsi="Arial"/>
          <w:b/>
          <w:kern w:val="0"/>
          <w:sz w:val="20"/>
          <w:szCs w:val="20"/>
          <w:u w:val="single"/>
        </w:rPr>
        <w:t xml:space="preserve">How to </w:t>
      </w:r>
      <w:r w:rsidR="000770FC">
        <w:rPr>
          <w:rFonts w:ascii="Arial" w:hAnsi="Arial"/>
          <w:b/>
          <w:kern w:val="0"/>
          <w:sz w:val="20"/>
          <w:szCs w:val="20"/>
          <w:u w:val="single"/>
        </w:rPr>
        <w:t>generate</w:t>
      </w:r>
      <w:r w:rsidR="00616CD6">
        <w:rPr>
          <w:rFonts w:ascii="Arial" w:hAnsi="Arial"/>
          <w:b/>
          <w:kern w:val="0"/>
          <w:sz w:val="20"/>
          <w:szCs w:val="20"/>
          <w:u w:val="single"/>
        </w:rPr>
        <w:t xml:space="preserve"> </w:t>
      </w:r>
      <w:r w:rsidR="008E4F6A">
        <w:rPr>
          <w:rFonts w:ascii="Arial" w:hAnsi="Arial"/>
          <w:b/>
          <w:kern w:val="0"/>
          <w:sz w:val="20"/>
          <w:szCs w:val="20"/>
          <w:u w:val="single"/>
        </w:rPr>
        <w:t xml:space="preserve">and delivery </w:t>
      </w:r>
      <w:r w:rsidR="00616CD6">
        <w:rPr>
          <w:rFonts w:ascii="Arial" w:hAnsi="Arial"/>
          <w:b/>
          <w:kern w:val="0"/>
          <w:sz w:val="20"/>
          <w:szCs w:val="20"/>
          <w:u w:val="single"/>
        </w:rPr>
        <w:t>CHO command</w:t>
      </w:r>
      <w:r w:rsidRPr="00E84BAA">
        <w:rPr>
          <w:rFonts w:ascii="Arial" w:hAnsi="Arial"/>
          <w:b/>
          <w:kern w:val="0"/>
          <w:sz w:val="20"/>
          <w:szCs w:val="20"/>
          <w:u w:val="single"/>
        </w:rPr>
        <w:t>?</w:t>
      </w:r>
    </w:p>
    <w:p w:rsidR="00DC68A1" w:rsidRDefault="00DC68A1" w:rsidP="000162A9">
      <w:pPr>
        <w:widowControl/>
        <w:spacing w:after="120" w:line="240" w:lineRule="atLeast"/>
        <w:rPr>
          <w:rFonts w:ascii="Arial" w:hAnsi="Arial"/>
          <w:kern w:val="0"/>
          <w:sz w:val="20"/>
          <w:szCs w:val="20"/>
        </w:rPr>
      </w:pPr>
      <w:r>
        <w:rPr>
          <w:rFonts w:ascii="Arial" w:hAnsi="Arial"/>
          <w:kern w:val="0"/>
          <w:sz w:val="20"/>
          <w:szCs w:val="20"/>
        </w:rPr>
        <w:t xml:space="preserve">At first, it seems better to explicitly agree </w:t>
      </w:r>
      <w:r w:rsidR="00BE7C79">
        <w:rPr>
          <w:rFonts w:ascii="Arial" w:hAnsi="Arial"/>
          <w:kern w:val="0"/>
          <w:sz w:val="20"/>
          <w:szCs w:val="20"/>
        </w:rPr>
        <w:t xml:space="preserve">on </w:t>
      </w:r>
      <w:r>
        <w:rPr>
          <w:rFonts w:ascii="Arial" w:hAnsi="Arial"/>
          <w:kern w:val="0"/>
          <w:sz w:val="20"/>
          <w:szCs w:val="20"/>
        </w:rPr>
        <w:t xml:space="preserve">which RRC message is to be used for sending the CHO </w:t>
      </w:r>
      <w:r w:rsidR="00CA7A15">
        <w:rPr>
          <w:rFonts w:ascii="Arial" w:hAnsi="Arial"/>
          <w:kern w:val="0"/>
          <w:sz w:val="20"/>
          <w:szCs w:val="20"/>
        </w:rPr>
        <w:t xml:space="preserve">command </w:t>
      </w:r>
      <w:r>
        <w:rPr>
          <w:rFonts w:ascii="Arial" w:hAnsi="Arial"/>
          <w:kern w:val="0"/>
          <w:sz w:val="20"/>
          <w:szCs w:val="20"/>
        </w:rPr>
        <w:t xml:space="preserve">to the UE, as this was pointed out during the Email discussion [105bis#34] Stage 2 running CR </w:t>
      </w:r>
      <w:r w:rsidRPr="00C21CF3">
        <w:rPr>
          <w:rFonts w:ascii="Arial" w:hAnsi="Arial"/>
          <w:kern w:val="0"/>
          <w:sz w:val="20"/>
          <w:szCs w:val="20"/>
        </w:rPr>
        <w:t>[</w:t>
      </w:r>
      <w:r w:rsidR="00FF5E2C" w:rsidRPr="00C21CF3">
        <w:rPr>
          <w:rFonts w:ascii="Arial" w:hAnsi="Arial"/>
          <w:kern w:val="0"/>
          <w:sz w:val="20"/>
          <w:szCs w:val="20"/>
        </w:rPr>
        <w:t>2</w:t>
      </w:r>
      <w:r w:rsidRPr="00C21CF3">
        <w:rPr>
          <w:rFonts w:ascii="Arial" w:hAnsi="Arial"/>
          <w:kern w:val="0"/>
          <w:sz w:val="20"/>
          <w:szCs w:val="20"/>
        </w:rPr>
        <w:t>]</w:t>
      </w:r>
      <w:r>
        <w:rPr>
          <w:rFonts w:ascii="Arial" w:hAnsi="Arial"/>
          <w:kern w:val="0"/>
          <w:sz w:val="20"/>
          <w:szCs w:val="20"/>
        </w:rPr>
        <w:t xml:space="preserve">. Considering that the fundamental functionality and the required radio configurations are the same as legacy HO, it is straightforward to reuse the </w:t>
      </w:r>
      <w:r w:rsidRPr="000A464D">
        <w:rPr>
          <w:rFonts w:ascii="Arial" w:hAnsi="Arial"/>
          <w:i/>
          <w:kern w:val="0"/>
          <w:sz w:val="20"/>
          <w:szCs w:val="20"/>
        </w:rPr>
        <w:t>RRCConnectionReconfiguration</w:t>
      </w:r>
      <w:r>
        <w:rPr>
          <w:rFonts w:ascii="Arial" w:hAnsi="Arial"/>
          <w:kern w:val="0"/>
          <w:sz w:val="20"/>
          <w:szCs w:val="20"/>
        </w:rPr>
        <w:t xml:space="preserve"> message for the CHO. We assume that this can be independent from any decision </w:t>
      </w:r>
      <w:r w:rsidR="00595AB2">
        <w:rPr>
          <w:rFonts w:ascii="Arial" w:hAnsi="Arial"/>
          <w:kern w:val="0"/>
          <w:sz w:val="20"/>
          <w:szCs w:val="20"/>
        </w:rPr>
        <w:t xml:space="preserve">further, e.g. </w:t>
      </w:r>
      <w:r>
        <w:rPr>
          <w:rFonts w:ascii="Arial" w:hAnsi="Arial"/>
          <w:kern w:val="0"/>
          <w:sz w:val="20"/>
          <w:szCs w:val="20"/>
        </w:rPr>
        <w:t xml:space="preserve">whether the </w:t>
      </w:r>
      <w:r w:rsidRPr="000A464D">
        <w:rPr>
          <w:rFonts w:ascii="Arial" w:hAnsi="Arial"/>
          <w:i/>
          <w:kern w:val="0"/>
          <w:sz w:val="20"/>
          <w:szCs w:val="20"/>
        </w:rPr>
        <w:t>HandoverCommand</w:t>
      </w:r>
      <w:r>
        <w:rPr>
          <w:rFonts w:ascii="Arial" w:hAnsi="Arial"/>
          <w:kern w:val="0"/>
          <w:sz w:val="20"/>
          <w:szCs w:val="20"/>
        </w:rPr>
        <w:t xml:space="preserve"> can be reused or not.</w:t>
      </w:r>
    </w:p>
    <w:p w:rsidR="00220458" w:rsidRDefault="005F4254" w:rsidP="000162A9">
      <w:pPr>
        <w:widowControl/>
        <w:spacing w:after="120" w:line="240" w:lineRule="atLeast"/>
        <w:rPr>
          <w:rFonts w:ascii="Arial" w:hAnsi="Arial"/>
          <w:kern w:val="0"/>
          <w:sz w:val="20"/>
          <w:szCs w:val="20"/>
        </w:rPr>
      </w:pPr>
      <w:r>
        <w:rPr>
          <w:rFonts w:ascii="Arial" w:hAnsi="Arial"/>
          <w:kern w:val="0"/>
          <w:sz w:val="20"/>
          <w:szCs w:val="20"/>
        </w:rPr>
        <w:t>Correspondingly</w:t>
      </w:r>
      <w:r w:rsidR="00220458">
        <w:rPr>
          <w:rFonts w:ascii="Arial" w:hAnsi="Arial"/>
          <w:kern w:val="0"/>
          <w:sz w:val="20"/>
          <w:szCs w:val="20"/>
        </w:rPr>
        <w:t xml:space="preserve">, the </w:t>
      </w:r>
      <w:r w:rsidR="00220458" w:rsidRPr="000A464D">
        <w:rPr>
          <w:rFonts w:ascii="Arial" w:hAnsi="Arial"/>
          <w:i/>
          <w:kern w:val="0"/>
          <w:sz w:val="20"/>
          <w:szCs w:val="20"/>
        </w:rPr>
        <w:t>RRCConnectionReconfigurationComplete</w:t>
      </w:r>
      <w:r w:rsidR="00220458">
        <w:rPr>
          <w:rFonts w:ascii="Arial" w:hAnsi="Arial"/>
          <w:kern w:val="0"/>
          <w:sz w:val="20"/>
          <w:szCs w:val="20"/>
        </w:rPr>
        <w:t xml:space="preserve"> message can be used for sending the CHO completion from the UE to the target.</w:t>
      </w:r>
    </w:p>
    <w:p w:rsidR="00DC68A1" w:rsidRDefault="00DC68A1" w:rsidP="00DC68A1">
      <w:pPr>
        <w:widowControl/>
        <w:spacing w:after="120" w:line="240" w:lineRule="atLeast"/>
        <w:rPr>
          <w:rFonts w:ascii="Arial" w:hAnsi="Arial"/>
          <w:b/>
          <w:kern w:val="0"/>
          <w:sz w:val="20"/>
          <w:szCs w:val="20"/>
        </w:rPr>
      </w:pPr>
      <w:r w:rsidRPr="00D61210">
        <w:rPr>
          <w:rFonts w:ascii="Arial" w:hAnsi="Arial" w:hint="eastAsia"/>
          <w:b/>
          <w:kern w:val="0"/>
          <w:sz w:val="20"/>
          <w:szCs w:val="20"/>
        </w:rPr>
        <w:t xml:space="preserve">Proposal </w:t>
      </w:r>
      <w:r>
        <w:rPr>
          <w:rFonts w:ascii="Arial" w:hAnsi="Arial"/>
          <w:b/>
          <w:kern w:val="0"/>
          <w:sz w:val="20"/>
          <w:szCs w:val="20"/>
        </w:rPr>
        <w:t>3</w:t>
      </w:r>
      <w:r w:rsidRPr="00D61210">
        <w:rPr>
          <w:rFonts w:ascii="Arial" w:hAnsi="Arial" w:hint="eastAsia"/>
          <w:b/>
          <w:kern w:val="0"/>
          <w:sz w:val="20"/>
          <w:szCs w:val="20"/>
        </w:rPr>
        <w:t xml:space="preserve">: </w:t>
      </w:r>
      <w:r>
        <w:rPr>
          <w:rFonts w:ascii="Arial" w:hAnsi="Arial"/>
          <w:b/>
          <w:kern w:val="0"/>
          <w:sz w:val="20"/>
          <w:szCs w:val="20"/>
        </w:rPr>
        <w:t xml:space="preserve">RAN2 to agree that </w:t>
      </w:r>
      <w:r w:rsidRPr="000A464D">
        <w:rPr>
          <w:rFonts w:ascii="Arial" w:hAnsi="Arial"/>
          <w:b/>
          <w:i/>
          <w:kern w:val="0"/>
          <w:sz w:val="20"/>
          <w:szCs w:val="20"/>
        </w:rPr>
        <w:t>RRCConnectionReconfiguration</w:t>
      </w:r>
      <w:r>
        <w:rPr>
          <w:rFonts w:ascii="Arial" w:hAnsi="Arial"/>
          <w:b/>
          <w:kern w:val="0"/>
          <w:sz w:val="20"/>
          <w:szCs w:val="20"/>
        </w:rPr>
        <w:t xml:space="preserve"> message is used for sending </w:t>
      </w:r>
      <w:r w:rsidR="006D54F7">
        <w:rPr>
          <w:rFonts w:ascii="Arial" w:hAnsi="Arial"/>
          <w:b/>
          <w:kern w:val="0"/>
          <w:sz w:val="20"/>
          <w:szCs w:val="20"/>
        </w:rPr>
        <w:t>the CHO command</w:t>
      </w:r>
      <w:r w:rsidR="009D75D3">
        <w:rPr>
          <w:rFonts w:ascii="Arial" w:hAnsi="Arial"/>
          <w:b/>
          <w:kern w:val="0"/>
          <w:sz w:val="20"/>
          <w:szCs w:val="20"/>
        </w:rPr>
        <w:t xml:space="preserve"> and </w:t>
      </w:r>
      <w:r w:rsidR="009D75D3" w:rsidRPr="00D61210">
        <w:rPr>
          <w:rFonts w:ascii="Arial" w:hAnsi="Arial"/>
          <w:b/>
          <w:i/>
          <w:kern w:val="0"/>
          <w:sz w:val="20"/>
          <w:szCs w:val="20"/>
        </w:rPr>
        <w:t>RRCConnectionReconfiguration</w:t>
      </w:r>
      <w:r w:rsidR="009D75D3">
        <w:rPr>
          <w:rFonts w:ascii="Arial" w:hAnsi="Arial"/>
          <w:b/>
          <w:i/>
          <w:kern w:val="0"/>
          <w:sz w:val="20"/>
          <w:szCs w:val="20"/>
        </w:rPr>
        <w:t>Complete</w:t>
      </w:r>
      <w:r w:rsidR="009D75D3">
        <w:rPr>
          <w:rFonts w:ascii="Arial" w:hAnsi="Arial"/>
          <w:b/>
          <w:kern w:val="0"/>
          <w:sz w:val="20"/>
          <w:szCs w:val="20"/>
        </w:rPr>
        <w:t xml:space="preserve"> message is used for sending the CHO completion.</w:t>
      </w:r>
    </w:p>
    <w:p w:rsidR="00DC68A1" w:rsidRDefault="00DC68A1" w:rsidP="000162A9">
      <w:pPr>
        <w:widowControl/>
        <w:spacing w:after="120" w:line="240" w:lineRule="atLeast"/>
        <w:rPr>
          <w:rFonts w:ascii="Arial" w:hAnsi="Arial"/>
          <w:kern w:val="0"/>
          <w:sz w:val="20"/>
          <w:szCs w:val="20"/>
        </w:rPr>
      </w:pPr>
    </w:p>
    <w:p w:rsidR="00C63E82" w:rsidRPr="009D75D3" w:rsidRDefault="00C63E82" w:rsidP="000162A9">
      <w:pPr>
        <w:widowControl/>
        <w:spacing w:after="120" w:line="240" w:lineRule="atLeast"/>
        <w:rPr>
          <w:rFonts w:ascii="Arial" w:hAnsi="Arial"/>
          <w:kern w:val="0"/>
          <w:sz w:val="20"/>
          <w:szCs w:val="20"/>
        </w:rPr>
      </w:pPr>
      <w:r>
        <w:rPr>
          <w:rFonts w:ascii="Arial" w:hAnsi="Arial"/>
          <w:kern w:val="0"/>
          <w:sz w:val="20"/>
          <w:szCs w:val="20"/>
        </w:rPr>
        <w:t>In the following, we</w:t>
      </w:r>
      <w:r w:rsidR="0055010F">
        <w:rPr>
          <w:rFonts w:ascii="Arial" w:hAnsi="Arial"/>
          <w:kern w:val="0"/>
          <w:sz w:val="20"/>
          <w:szCs w:val="20"/>
        </w:rPr>
        <w:t xml:space="preserve"> discuss further details of CHO </w:t>
      </w:r>
      <w:r w:rsidR="008C3B6D">
        <w:rPr>
          <w:rFonts w:ascii="Arial" w:hAnsi="Arial"/>
          <w:kern w:val="0"/>
          <w:sz w:val="20"/>
          <w:szCs w:val="20"/>
        </w:rPr>
        <w:t xml:space="preserve">command </w:t>
      </w:r>
      <w:r w:rsidR="0055010F">
        <w:rPr>
          <w:rFonts w:ascii="Arial" w:hAnsi="Arial"/>
          <w:kern w:val="0"/>
          <w:sz w:val="20"/>
          <w:szCs w:val="20"/>
        </w:rPr>
        <w:t xml:space="preserve">on top of </w:t>
      </w:r>
      <w:r>
        <w:rPr>
          <w:rFonts w:ascii="Arial" w:hAnsi="Arial"/>
          <w:kern w:val="0"/>
          <w:sz w:val="20"/>
          <w:szCs w:val="20"/>
        </w:rPr>
        <w:t>the proposal</w:t>
      </w:r>
      <w:r w:rsidR="0055010F">
        <w:rPr>
          <w:rFonts w:ascii="Arial" w:hAnsi="Arial"/>
          <w:kern w:val="0"/>
          <w:sz w:val="20"/>
          <w:szCs w:val="20"/>
        </w:rPr>
        <w:t>s</w:t>
      </w:r>
      <w:r>
        <w:rPr>
          <w:rFonts w:ascii="Arial" w:hAnsi="Arial"/>
          <w:kern w:val="0"/>
          <w:sz w:val="20"/>
          <w:szCs w:val="20"/>
        </w:rPr>
        <w:t xml:space="preserve"> 1-3. We also assume the current X2 messages with leaving discussion on the need of new message up to RAN3.</w:t>
      </w:r>
    </w:p>
    <w:p w:rsidR="000162A9" w:rsidRDefault="00EE64C0" w:rsidP="000162A9">
      <w:pPr>
        <w:widowControl/>
        <w:spacing w:after="120" w:line="240" w:lineRule="atLeast"/>
        <w:rPr>
          <w:rFonts w:ascii="Arial" w:hAnsi="Arial"/>
          <w:kern w:val="0"/>
          <w:sz w:val="20"/>
          <w:szCs w:val="20"/>
        </w:rPr>
      </w:pPr>
      <w:r>
        <w:rPr>
          <w:rFonts w:ascii="Arial" w:hAnsi="Arial" w:hint="eastAsia"/>
          <w:kern w:val="0"/>
          <w:sz w:val="20"/>
          <w:szCs w:val="20"/>
        </w:rPr>
        <w:t>Considering</w:t>
      </w:r>
      <w:r>
        <w:rPr>
          <w:rFonts w:ascii="Arial" w:hAnsi="Arial"/>
          <w:kern w:val="0"/>
          <w:sz w:val="20"/>
          <w:szCs w:val="20"/>
        </w:rPr>
        <w:t xml:space="preserve"> the previous agreement that “</w:t>
      </w:r>
      <w:r w:rsidRPr="000A464D">
        <w:rPr>
          <w:rFonts w:ascii="Calibri" w:hAnsi="Calibri" w:cs="Calibri"/>
          <w:kern w:val="0"/>
          <w:szCs w:val="20"/>
          <w:highlight w:val="yellow"/>
        </w:rPr>
        <w:t>the CHO command contains at least the configuration information of target cell(s) and triggering conditions</w:t>
      </w:r>
      <w:r>
        <w:rPr>
          <w:rFonts w:ascii="Arial" w:hAnsi="Arial"/>
          <w:kern w:val="0"/>
          <w:sz w:val="20"/>
          <w:szCs w:val="20"/>
        </w:rPr>
        <w:t>”,</w:t>
      </w:r>
      <w:r w:rsidR="00881260">
        <w:rPr>
          <w:rFonts w:ascii="Arial" w:hAnsi="Arial"/>
          <w:kern w:val="0"/>
          <w:sz w:val="20"/>
          <w:szCs w:val="20"/>
        </w:rPr>
        <w:t xml:space="preserve"> t</w:t>
      </w:r>
      <w:r w:rsidR="000162A9">
        <w:rPr>
          <w:rFonts w:ascii="Arial" w:hAnsi="Arial" w:hint="eastAsia"/>
          <w:kern w:val="0"/>
          <w:sz w:val="20"/>
          <w:szCs w:val="20"/>
        </w:rPr>
        <w:t xml:space="preserve">here are two alternative </w:t>
      </w:r>
      <w:r w:rsidR="008C3B6D">
        <w:rPr>
          <w:rFonts w:ascii="Arial" w:hAnsi="Arial"/>
          <w:kern w:val="0"/>
          <w:sz w:val="20"/>
          <w:szCs w:val="20"/>
        </w:rPr>
        <w:t xml:space="preserve">for how </w:t>
      </w:r>
      <w:r w:rsidR="000162A9">
        <w:rPr>
          <w:rFonts w:ascii="Arial" w:hAnsi="Arial" w:hint="eastAsia"/>
          <w:kern w:val="0"/>
          <w:sz w:val="20"/>
          <w:szCs w:val="20"/>
        </w:rPr>
        <w:t xml:space="preserve">to </w:t>
      </w:r>
      <w:r w:rsidR="000770FC">
        <w:rPr>
          <w:rFonts w:ascii="Arial" w:hAnsi="Arial"/>
          <w:kern w:val="0"/>
          <w:sz w:val="20"/>
          <w:szCs w:val="20"/>
        </w:rPr>
        <w:t>generate</w:t>
      </w:r>
      <w:r w:rsidR="000162A9">
        <w:rPr>
          <w:rFonts w:ascii="Arial" w:hAnsi="Arial" w:hint="eastAsia"/>
          <w:kern w:val="0"/>
          <w:sz w:val="20"/>
          <w:szCs w:val="20"/>
        </w:rPr>
        <w:t xml:space="preserve"> the </w:t>
      </w:r>
      <w:r w:rsidR="00881260">
        <w:rPr>
          <w:rFonts w:ascii="Arial" w:hAnsi="Arial"/>
          <w:kern w:val="0"/>
          <w:sz w:val="20"/>
          <w:szCs w:val="20"/>
        </w:rPr>
        <w:t xml:space="preserve">CHO </w:t>
      </w:r>
      <w:r w:rsidR="008C3B6D">
        <w:rPr>
          <w:rFonts w:ascii="Arial" w:hAnsi="Arial"/>
          <w:kern w:val="0"/>
          <w:sz w:val="20"/>
          <w:szCs w:val="20"/>
        </w:rPr>
        <w:t>command</w:t>
      </w:r>
      <w:r w:rsidR="000162A9">
        <w:rPr>
          <w:rFonts w:ascii="Arial" w:hAnsi="Arial" w:hint="eastAsia"/>
          <w:kern w:val="0"/>
          <w:sz w:val="20"/>
          <w:szCs w:val="20"/>
        </w:rPr>
        <w:t>;</w:t>
      </w:r>
    </w:p>
    <w:p w:rsidR="000162A9" w:rsidRDefault="000162A9" w:rsidP="004D1EDB">
      <w:pPr>
        <w:widowControl/>
        <w:numPr>
          <w:ilvl w:val="0"/>
          <w:numId w:val="1"/>
        </w:numPr>
        <w:spacing w:after="120" w:line="240" w:lineRule="atLeast"/>
        <w:ind w:left="426" w:hanging="284"/>
        <w:rPr>
          <w:rFonts w:ascii="Arial" w:hAnsi="Arial"/>
          <w:kern w:val="0"/>
          <w:sz w:val="20"/>
          <w:szCs w:val="20"/>
        </w:rPr>
      </w:pPr>
      <w:r>
        <w:rPr>
          <w:rFonts w:ascii="Arial" w:hAnsi="Arial"/>
          <w:kern w:val="0"/>
          <w:sz w:val="20"/>
          <w:szCs w:val="20"/>
        </w:rPr>
        <w:t>Alt</w:t>
      </w:r>
      <w:r w:rsidR="0012190F">
        <w:rPr>
          <w:rFonts w:ascii="Arial" w:hAnsi="Arial"/>
          <w:kern w:val="0"/>
          <w:sz w:val="20"/>
          <w:szCs w:val="20"/>
        </w:rPr>
        <w:t>.</w:t>
      </w:r>
      <w:r>
        <w:rPr>
          <w:rFonts w:ascii="Arial" w:hAnsi="Arial"/>
          <w:kern w:val="0"/>
          <w:sz w:val="20"/>
          <w:szCs w:val="20"/>
        </w:rPr>
        <w:t xml:space="preserve"> 1) </w:t>
      </w:r>
      <w:r w:rsidR="001F35E0">
        <w:rPr>
          <w:rFonts w:ascii="Arial" w:hAnsi="Arial"/>
          <w:kern w:val="0"/>
          <w:sz w:val="20"/>
          <w:szCs w:val="20"/>
        </w:rPr>
        <w:t xml:space="preserve">source eNB </w:t>
      </w:r>
      <w:r w:rsidR="000770FC">
        <w:rPr>
          <w:rFonts w:ascii="Arial" w:hAnsi="Arial"/>
          <w:kern w:val="0"/>
          <w:sz w:val="20"/>
          <w:szCs w:val="20"/>
        </w:rPr>
        <w:t>generate</w:t>
      </w:r>
      <w:r w:rsidR="001F35E0">
        <w:rPr>
          <w:rFonts w:ascii="Arial" w:hAnsi="Arial"/>
          <w:kern w:val="0"/>
          <w:sz w:val="20"/>
          <w:szCs w:val="20"/>
        </w:rPr>
        <w:t xml:space="preserve"> CHO command including</w:t>
      </w:r>
      <w:r w:rsidR="00881260">
        <w:rPr>
          <w:rFonts w:ascii="Arial" w:hAnsi="Arial"/>
          <w:kern w:val="0"/>
          <w:sz w:val="20"/>
          <w:szCs w:val="20"/>
        </w:rPr>
        <w:t xml:space="preserve"> CHO configurations provided by target eNB</w:t>
      </w:r>
    </w:p>
    <w:p w:rsidR="000162A9" w:rsidRPr="00B141DE" w:rsidRDefault="000162A9" w:rsidP="004D1EDB">
      <w:pPr>
        <w:widowControl/>
        <w:numPr>
          <w:ilvl w:val="0"/>
          <w:numId w:val="1"/>
        </w:numPr>
        <w:spacing w:after="120" w:line="240" w:lineRule="atLeast"/>
        <w:ind w:left="426" w:hanging="284"/>
        <w:rPr>
          <w:rFonts w:ascii="Arial" w:hAnsi="Arial"/>
          <w:kern w:val="0"/>
          <w:sz w:val="20"/>
          <w:szCs w:val="20"/>
        </w:rPr>
      </w:pPr>
      <w:r w:rsidRPr="00B141DE">
        <w:rPr>
          <w:rFonts w:ascii="Arial" w:hAnsi="Arial"/>
          <w:kern w:val="0"/>
          <w:sz w:val="20"/>
          <w:szCs w:val="20"/>
        </w:rPr>
        <w:t>Alt</w:t>
      </w:r>
      <w:r w:rsidR="0012190F">
        <w:rPr>
          <w:rFonts w:ascii="Arial" w:hAnsi="Arial"/>
          <w:kern w:val="0"/>
          <w:sz w:val="20"/>
          <w:szCs w:val="20"/>
        </w:rPr>
        <w:t>.</w:t>
      </w:r>
      <w:r w:rsidRPr="00B141DE">
        <w:rPr>
          <w:rFonts w:ascii="Arial" w:hAnsi="Arial"/>
          <w:kern w:val="0"/>
          <w:sz w:val="20"/>
          <w:szCs w:val="20"/>
        </w:rPr>
        <w:t xml:space="preserve"> 2) </w:t>
      </w:r>
      <w:r w:rsidR="001F35E0">
        <w:rPr>
          <w:rFonts w:ascii="Arial" w:hAnsi="Arial"/>
          <w:kern w:val="0"/>
          <w:sz w:val="20"/>
          <w:szCs w:val="20"/>
        </w:rPr>
        <w:t xml:space="preserve">target eNB </w:t>
      </w:r>
      <w:r w:rsidR="000770FC">
        <w:rPr>
          <w:rFonts w:ascii="Arial" w:hAnsi="Arial"/>
          <w:kern w:val="0"/>
          <w:sz w:val="20"/>
          <w:szCs w:val="20"/>
        </w:rPr>
        <w:t>generate</w:t>
      </w:r>
      <w:r w:rsidR="001F35E0">
        <w:rPr>
          <w:rFonts w:ascii="Arial" w:hAnsi="Arial"/>
          <w:kern w:val="0"/>
          <w:sz w:val="20"/>
          <w:szCs w:val="20"/>
        </w:rPr>
        <w:t xml:space="preserve"> </w:t>
      </w:r>
      <w:r w:rsidR="00881260">
        <w:rPr>
          <w:rFonts w:ascii="Arial" w:hAnsi="Arial"/>
          <w:kern w:val="0"/>
          <w:sz w:val="20"/>
          <w:szCs w:val="20"/>
        </w:rPr>
        <w:t xml:space="preserve">CHO command including </w:t>
      </w:r>
      <w:r w:rsidR="001F35E0">
        <w:rPr>
          <w:rFonts w:ascii="Arial" w:hAnsi="Arial"/>
          <w:kern w:val="0"/>
          <w:sz w:val="20"/>
          <w:szCs w:val="20"/>
        </w:rPr>
        <w:t>the condition</w:t>
      </w:r>
      <w:r w:rsidR="00881260">
        <w:rPr>
          <w:rFonts w:ascii="Arial" w:hAnsi="Arial"/>
          <w:kern w:val="0"/>
          <w:sz w:val="20"/>
          <w:szCs w:val="20"/>
        </w:rPr>
        <w:t xml:space="preserve"> provided by source eNB</w:t>
      </w:r>
    </w:p>
    <w:p w:rsidR="00706F19" w:rsidRDefault="000162A9" w:rsidP="000162A9">
      <w:pPr>
        <w:widowControl/>
        <w:spacing w:after="120" w:line="240" w:lineRule="atLeast"/>
        <w:rPr>
          <w:rFonts w:ascii="Arial" w:hAnsi="Arial"/>
          <w:kern w:val="0"/>
          <w:sz w:val="20"/>
          <w:szCs w:val="20"/>
        </w:rPr>
      </w:pPr>
      <w:r>
        <w:rPr>
          <w:rFonts w:ascii="Arial" w:hAnsi="Arial"/>
          <w:kern w:val="0"/>
          <w:sz w:val="20"/>
          <w:szCs w:val="20"/>
        </w:rPr>
        <w:t xml:space="preserve">In </w:t>
      </w:r>
      <w:r>
        <w:rPr>
          <w:rFonts w:ascii="Arial" w:hAnsi="Arial" w:hint="eastAsia"/>
          <w:kern w:val="0"/>
          <w:sz w:val="20"/>
          <w:szCs w:val="20"/>
        </w:rPr>
        <w:t xml:space="preserve">the alternative 1, </w:t>
      </w:r>
      <w:r w:rsidR="00073827">
        <w:rPr>
          <w:rFonts w:ascii="Arial" w:hAnsi="Arial"/>
          <w:kern w:val="0"/>
          <w:sz w:val="20"/>
          <w:szCs w:val="20"/>
        </w:rPr>
        <w:t xml:space="preserve">when the handover request </w:t>
      </w:r>
      <w:r w:rsidR="00D00388">
        <w:rPr>
          <w:rFonts w:ascii="Arial" w:hAnsi="Arial"/>
          <w:kern w:val="0"/>
          <w:sz w:val="20"/>
          <w:szCs w:val="20"/>
        </w:rPr>
        <w:t xml:space="preserve">for CHO is received, the target eNB prepares the </w:t>
      </w:r>
      <w:r w:rsidR="00073827">
        <w:rPr>
          <w:rFonts w:ascii="Arial" w:hAnsi="Arial"/>
          <w:kern w:val="0"/>
          <w:sz w:val="20"/>
          <w:szCs w:val="20"/>
        </w:rPr>
        <w:t xml:space="preserve">CHO configurations for candidate target cell(s) </w:t>
      </w:r>
      <w:r w:rsidR="00D00388">
        <w:rPr>
          <w:rFonts w:ascii="Arial" w:hAnsi="Arial"/>
          <w:kern w:val="0"/>
          <w:sz w:val="20"/>
          <w:szCs w:val="20"/>
        </w:rPr>
        <w:t>and includes them in the handover request ack for CHO. T</w:t>
      </w:r>
      <w:r w:rsidR="00073827">
        <w:rPr>
          <w:rFonts w:ascii="Arial" w:hAnsi="Arial"/>
          <w:kern w:val="0"/>
          <w:sz w:val="20"/>
          <w:szCs w:val="20"/>
        </w:rPr>
        <w:t xml:space="preserve">he source eNB </w:t>
      </w:r>
      <w:r w:rsidR="000770FC">
        <w:rPr>
          <w:rFonts w:ascii="Arial" w:hAnsi="Arial"/>
          <w:kern w:val="0"/>
          <w:sz w:val="20"/>
          <w:szCs w:val="20"/>
        </w:rPr>
        <w:t>generate</w:t>
      </w:r>
      <w:r w:rsidR="00073827">
        <w:rPr>
          <w:rFonts w:ascii="Arial" w:hAnsi="Arial"/>
          <w:kern w:val="0"/>
          <w:sz w:val="20"/>
          <w:szCs w:val="20"/>
        </w:rPr>
        <w:t xml:space="preserve">s the CHO command including the condition and the </w:t>
      </w:r>
      <w:r w:rsidR="00E02E44">
        <w:rPr>
          <w:rFonts w:ascii="Arial" w:hAnsi="Arial"/>
          <w:kern w:val="0"/>
          <w:sz w:val="20"/>
          <w:szCs w:val="20"/>
        </w:rPr>
        <w:t xml:space="preserve">received </w:t>
      </w:r>
      <w:r w:rsidR="00073827">
        <w:rPr>
          <w:rFonts w:ascii="Arial" w:hAnsi="Arial"/>
          <w:kern w:val="0"/>
          <w:sz w:val="20"/>
          <w:szCs w:val="20"/>
        </w:rPr>
        <w:t>CHO configuration</w:t>
      </w:r>
      <w:r w:rsidR="00E02E44">
        <w:rPr>
          <w:rFonts w:ascii="Arial" w:hAnsi="Arial"/>
          <w:kern w:val="0"/>
          <w:sz w:val="20"/>
          <w:szCs w:val="20"/>
        </w:rPr>
        <w:t>s</w:t>
      </w:r>
      <w:r w:rsidR="003D2A83">
        <w:rPr>
          <w:rFonts w:ascii="Arial" w:hAnsi="Arial"/>
          <w:kern w:val="0"/>
          <w:sz w:val="20"/>
          <w:szCs w:val="20"/>
        </w:rPr>
        <w:t xml:space="preserve"> (</w:t>
      </w:r>
      <w:r w:rsidR="004F521F">
        <w:rPr>
          <w:rFonts w:ascii="Arial" w:hAnsi="Arial"/>
          <w:kern w:val="0"/>
          <w:sz w:val="20"/>
          <w:szCs w:val="20"/>
        </w:rPr>
        <w:t xml:space="preserve">one </w:t>
      </w:r>
      <w:r w:rsidR="003D2A83">
        <w:rPr>
          <w:rFonts w:ascii="Arial" w:hAnsi="Arial"/>
          <w:kern w:val="0"/>
          <w:sz w:val="20"/>
          <w:szCs w:val="20"/>
        </w:rPr>
        <w:t>example</w:t>
      </w:r>
      <w:r w:rsidR="004F521F">
        <w:rPr>
          <w:rFonts w:ascii="Arial" w:hAnsi="Arial"/>
          <w:kern w:val="0"/>
          <w:sz w:val="20"/>
          <w:szCs w:val="20"/>
        </w:rPr>
        <w:t xml:space="preserve"> shown</w:t>
      </w:r>
      <w:r w:rsidR="003D2A83">
        <w:rPr>
          <w:rFonts w:ascii="Arial" w:hAnsi="Arial"/>
          <w:kern w:val="0"/>
          <w:sz w:val="20"/>
          <w:szCs w:val="20"/>
        </w:rPr>
        <w:t xml:space="preserve"> in Fig.1)</w:t>
      </w:r>
      <w:r w:rsidR="00073827">
        <w:rPr>
          <w:rFonts w:ascii="Arial" w:hAnsi="Arial"/>
          <w:kern w:val="0"/>
          <w:sz w:val="20"/>
          <w:szCs w:val="20"/>
        </w:rPr>
        <w:t>.</w:t>
      </w:r>
      <w:r w:rsidR="00D00388">
        <w:rPr>
          <w:rFonts w:ascii="Arial" w:hAnsi="Arial"/>
          <w:kern w:val="0"/>
          <w:sz w:val="20"/>
          <w:szCs w:val="20"/>
        </w:rPr>
        <w:t xml:space="preserve"> Then, the source eNB sends the CHO command to the UE.</w:t>
      </w:r>
    </w:p>
    <w:p w:rsidR="00257065" w:rsidRPr="00BB68EE" w:rsidRDefault="00257065" w:rsidP="00257065">
      <w:pPr>
        <w:widowControl/>
        <w:spacing w:after="120" w:line="240" w:lineRule="atLeast"/>
        <w:rPr>
          <w:rFonts w:ascii="Calibri" w:hAnsi="Calibri" w:cs="Calibri"/>
          <w:i/>
          <w:kern w:val="0"/>
          <w:szCs w:val="20"/>
        </w:rPr>
      </w:pPr>
      <w:r w:rsidRPr="00BB68EE">
        <w:rPr>
          <w:rFonts w:ascii="Calibri" w:hAnsi="Calibri" w:cs="Calibri"/>
          <w:i/>
          <w:kern w:val="0"/>
          <w:szCs w:val="20"/>
        </w:rPr>
        <w:t xml:space="preserve">Observation </w:t>
      </w:r>
      <w:r>
        <w:rPr>
          <w:rFonts w:ascii="Calibri" w:hAnsi="Calibri" w:cs="Calibri"/>
          <w:i/>
          <w:kern w:val="0"/>
          <w:szCs w:val="20"/>
        </w:rPr>
        <w:t>1</w:t>
      </w:r>
      <w:r w:rsidRPr="00BB68EE">
        <w:rPr>
          <w:rFonts w:ascii="Calibri" w:hAnsi="Calibri" w:cs="Calibri"/>
          <w:i/>
          <w:kern w:val="0"/>
          <w:szCs w:val="20"/>
        </w:rPr>
        <w:t xml:space="preserve">: </w:t>
      </w:r>
      <w:r>
        <w:rPr>
          <w:rFonts w:ascii="Calibri" w:hAnsi="Calibri" w:cs="Calibri"/>
          <w:i/>
          <w:kern w:val="0"/>
          <w:szCs w:val="20"/>
        </w:rPr>
        <w:t xml:space="preserve">If source </w:t>
      </w:r>
      <w:r w:rsidR="000770FC">
        <w:rPr>
          <w:rFonts w:ascii="Calibri" w:hAnsi="Calibri" w:cs="Calibri"/>
          <w:i/>
          <w:kern w:val="0"/>
          <w:szCs w:val="20"/>
        </w:rPr>
        <w:t>generate</w:t>
      </w:r>
      <w:r>
        <w:rPr>
          <w:rFonts w:ascii="Calibri" w:hAnsi="Calibri" w:cs="Calibri"/>
          <w:i/>
          <w:kern w:val="0"/>
          <w:szCs w:val="20"/>
        </w:rPr>
        <w:t xml:space="preserve">s the CHO command, new </w:t>
      </w:r>
      <w:r w:rsidR="00F630BD">
        <w:rPr>
          <w:rFonts w:ascii="Calibri" w:hAnsi="Calibri" w:cs="Calibri"/>
          <w:i/>
          <w:kern w:val="0"/>
          <w:szCs w:val="20"/>
        </w:rPr>
        <w:t>signalling/message</w:t>
      </w:r>
      <w:r>
        <w:rPr>
          <w:rFonts w:ascii="Calibri" w:hAnsi="Calibri" w:cs="Calibri"/>
          <w:i/>
          <w:kern w:val="0"/>
          <w:szCs w:val="20"/>
        </w:rPr>
        <w:t xml:space="preserve"> structure need</w:t>
      </w:r>
      <w:r w:rsidR="00855F3E">
        <w:rPr>
          <w:rFonts w:ascii="Calibri" w:hAnsi="Calibri" w:cs="Calibri"/>
          <w:i/>
          <w:kern w:val="0"/>
          <w:szCs w:val="20"/>
        </w:rPr>
        <w:t>s</w:t>
      </w:r>
      <w:r>
        <w:rPr>
          <w:rFonts w:ascii="Calibri" w:hAnsi="Calibri" w:cs="Calibri"/>
          <w:i/>
          <w:kern w:val="0"/>
          <w:szCs w:val="20"/>
        </w:rPr>
        <w:t xml:space="preserve"> to be introduced.</w:t>
      </w:r>
    </w:p>
    <w:p w:rsidR="00257065" w:rsidRPr="00855F3E" w:rsidRDefault="00257065" w:rsidP="000162A9">
      <w:pPr>
        <w:widowControl/>
        <w:spacing w:after="120" w:line="240" w:lineRule="atLeast"/>
        <w:rPr>
          <w:rFonts w:ascii="Arial" w:hAnsi="Arial"/>
          <w:kern w:val="0"/>
          <w:sz w:val="20"/>
          <w:szCs w:val="20"/>
        </w:rPr>
      </w:pPr>
    </w:p>
    <w:p w:rsidR="00A00D8D" w:rsidRDefault="00E02E44" w:rsidP="00A00D8D">
      <w:pPr>
        <w:widowControl/>
        <w:spacing w:after="120" w:line="240" w:lineRule="atLeast"/>
        <w:rPr>
          <w:rFonts w:ascii="Arial" w:hAnsi="Arial"/>
          <w:kern w:val="0"/>
          <w:sz w:val="20"/>
          <w:szCs w:val="20"/>
        </w:rPr>
      </w:pPr>
      <w:r>
        <w:rPr>
          <w:rFonts w:ascii="Arial" w:hAnsi="Arial" w:hint="eastAsia"/>
          <w:kern w:val="0"/>
          <w:sz w:val="20"/>
          <w:szCs w:val="20"/>
        </w:rPr>
        <w:t xml:space="preserve">In the alternative 2, the source </w:t>
      </w:r>
      <w:r>
        <w:rPr>
          <w:rFonts w:ascii="Arial" w:hAnsi="Arial"/>
          <w:kern w:val="0"/>
          <w:sz w:val="20"/>
          <w:szCs w:val="20"/>
        </w:rPr>
        <w:t xml:space="preserve">eNB </w:t>
      </w:r>
      <w:r>
        <w:rPr>
          <w:rFonts w:ascii="Arial" w:hAnsi="Arial" w:hint="eastAsia"/>
          <w:kern w:val="0"/>
          <w:sz w:val="20"/>
          <w:szCs w:val="20"/>
        </w:rPr>
        <w:t xml:space="preserve">provides the condition in the handover request </w:t>
      </w:r>
      <w:r w:rsidR="00D00388">
        <w:rPr>
          <w:rFonts w:ascii="Arial" w:hAnsi="Arial"/>
          <w:kern w:val="0"/>
          <w:sz w:val="20"/>
          <w:szCs w:val="20"/>
        </w:rPr>
        <w:t xml:space="preserve">for CHO </w:t>
      </w:r>
      <w:r>
        <w:rPr>
          <w:rFonts w:ascii="Arial" w:hAnsi="Arial" w:hint="eastAsia"/>
          <w:kern w:val="0"/>
          <w:sz w:val="20"/>
          <w:szCs w:val="20"/>
        </w:rPr>
        <w:t>to the target eNB</w:t>
      </w:r>
      <w:r w:rsidR="00EE0191">
        <w:rPr>
          <w:rFonts w:ascii="Arial" w:hAnsi="Arial"/>
          <w:kern w:val="0"/>
          <w:sz w:val="20"/>
          <w:szCs w:val="20"/>
        </w:rPr>
        <w:t>.</w:t>
      </w:r>
      <w:r>
        <w:rPr>
          <w:rFonts w:ascii="Arial" w:hAnsi="Arial"/>
          <w:kern w:val="0"/>
          <w:sz w:val="20"/>
          <w:szCs w:val="20"/>
        </w:rPr>
        <w:t xml:space="preserve"> The target eNB </w:t>
      </w:r>
      <w:r w:rsidR="000770FC">
        <w:rPr>
          <w:rFonts w:ascii="Arial" w:hAnsi="Arial"/>
          <w:kern w:val="0"/>
          <w:sz w:val="20"/>
          <w:szCs w:val="20"/>
        </w:rPr>
        <w:t>generate</w:t>
      </w:r>
      <w:r>
        <w:rPr>
          <w:rFonts w:ascii="Arial" w:hAnsi="Arial"/>
          <w:kern w:val="0"/>
          <w:sz w:val="20"/>
          <w:szCs w:val="20"/>
        </w:rPr>
        <w:t>s the CHO command including the received condition and the CHO configurations.</w:t>
      </w:r>
      <w:r w:rsidR="003A6B2C">
        <w:rPr>
          <w:rFonts w:ascii="Arial" w:hAnsi="Arial"/>
          <w:kern w:val="0"/>
          <w:sz w:val="20"/>
          <w:szCs w:val="20"/>
        </w:rPr>
        <w:t xml:space="preserve"> The target eNB provides the CHO command in the handover request ack </w:t>
      </w:r>
      <w:r w:rsidR="00676833">
        <w:rPr>
          <w:rFonts w:ascii="Arial" w:hAnsi="Arial"/>
          <w:kern w:val="0"/>
          <w:sz w:val="20"/>
          <w:szCs w:val="20"/>
        </w:rPr>
        <w:t xml:space="preserve">for CHO </w:t>
      </w:r>
      <w:r w:rsidR="003A6B2C">
        <w:rPr>
          <w:rFonts w:ascii="Arial" w:hAnsi="Arial"/>
          <w:kern w:val="0"/>
          <w:sz w:val="20"/>
          <w:szCs w:val="20"/>
        </w:rPr>
        <w:t>and then the source eNB sends the CHO command to the UE</w:t>
      </w:r>
      <w:r w:rsidR="00676833">
        <w:rPr>
          <w:rFonts w:ascii="Arial" w:hAnsi="Arial"/>
          <w:kern w:val="0"/>
          <w:sz w:val="20"/>
          <w:szCs w:val="20"/>
        </w:rPr>
        <w:t xml:space="preserve"> </w:t>
      </w:r>
      <w:r w:rsidR="00242F8F">
        <w:rPr>
          <w:rFonts w:ascii="Arial" w:hAnsi="Arial"/>
          <w:kern w:val="0"/>
          <w:sz w:val="20"/>
          <w:szCs w:val="20"/>
        </w:rPr>
        <w:t>(</w:t>
      </w:r>
      <w:r w:rsidR="004F521F">
        <w:rPr>
          <w:rFonts w:ascii="Arial" w:hAnsi="Arial"/>
          <w:kern w:val="0"/>
          <w:sz w:val="20"/>
          <w:szCs w:val="20"/>
        </w:rPr>
        <w:t xml:space="preserve">one </w:t>
      </w:r>
      <w:r w:rsidR="003D2A83">
        <w:rPr>
          <w:rFonts w:ascii="Arial" w:hAnsi="Arial"/>
          <w:kern w:val="0"/>
          <w:sz w:val="20"/>
          <w:szCs w:val="20"/>
        </w:rPr>
        <w:t xml:space="preserve">example </w:t>
      </w:r>
      <w:r w:rsidR="004F521F">
        <w:rPr>
          <w:rFonts w:ascii="Arial" w:hAnsi="Arial"/>
          <w:kern w:val="0"/>
          <w:sz w:val="20"/>
          <w:szCs w:val="20"/>
        </w:rPr>
        <w:t xml:space="preserve">shown </w:t>
      </w:r>
      <w:r w:rsidR="003D2A83">
        <w:rPr>
          <w:rFonts w:ascii="Arial" w:hAnsi="Arial"/>
          <w:kern w:val="0"/>
          <w:sz w:val="20"/>
          <w:szCs w:val="20"/>
        </w:rPr>
        <w:t>in Fig.</w:t>
      </w:r>
      <w:r w:rsidR="00823226">
        <w:rPr>
          <w:rFonts w:ascii="Arial" w:hAnsi="Arial"/>
          <w:kern w:val="0"/>
          <w:sz w:val="20"/>
          <w:szCs w:val="20"/>
        </w:rPr>
        <w:t>2</w:t>
      </w:r>
      <w:r w:rsidR="003D2A83">
        <w:rPr>
          <w:rFonts w:ascii="Arial" w:hAnsi="Arial"/>
          <w:kern w:val="0"/>
          <w:sz w:val="20"/>
          <w:szCs w:val="20"/>
        </w:rPr>
        <w:t>)</w:t>
      </w:r>
      <w:r w:rsidR="001554DD">
        <w:rPr>
          <w:rFonts w:ascii="Arial" w:hAnsi="Arial"/>
          <w:kern w:val="0"/>
          <w:sz w:val="20"/>
          <w:szCs w:val="20"/>
        </w:rPr>
        <w:t>.</w:t>
      </w:r>
      <w:r w:rsidR="00A00D8D">
        <w:rPr>
          <w:rFonts w:ascii="Arial" w:hAnsi="Arial"/>
          <w:kern w:val="0"/>
          <w:sz w:val="20"/>
          <w:szCs w:val="20"/>
        </w:rPr>
        <w:t xml:space="preserve"> This is aligned with the </w:t>
      </w:r>
      <w:r w:rsidR="000770FC">
        <w:rPr>
          <w:rFonts w:ascii="Arial" w:hAnsi="Arial"/>
          <w:kern w:val="0"/>
          <w:sz w:val="20"/>
          <w:szCs w:val="20"/>
        </w:rPr>
        <w:t>make</w:t>
      </w:r>
      <w:r w:rsidR="00A00D8D">
        <w:rPr>
          <w:rFonts w:ascii="Arial" w:hAnsi="Arial"/>
          <w:kern w:val="0"/>
          <w:sz w:val="20"/>
          <w:szCs w:val="20"/>
        </w:rPr>
        <w:t xml:space="preserve">-before-break (MBB) handover, where the source sends the MBB request in </w:t>
      </w:r>
      <w:r w:rsidR="00A00D8D" w:rsidRPr="000F1B8B">
        <w:rPr>
          <w:rFonts w:ascii="Arial" w:hAnsi="Arial"/>
          <w:i/>
          <w:kern w:val="0"/>
          <w:sz w:val="20"/>
          <w:szCs w:val="20"/>
        </w:rPr>
        <w:t>HandoverPreparationInformation</w:t>
      </w:r>
      <w:r w:rsidR="00A00D8D">
        <w:rPr>
          <w:rFonts w:ascii="Arial" w:hAnsi="Arial"/>
          <w:kern w:val="0"/>
          <w:sz w:val="20"/>
          <w:szCs w:val="20"/>
        </w:rPr>
        <w:t xml:space="preserve"> and the target configures “</w:t>
      </w:r>
      <w:r w:rsidR="000770FC" w:rsidRPr="000A464D">
        <w:rPr>
          <w:rFonts w:ascii="Arial" w:hAnsi="Arial"/>
          <w:i/>
          <w:kern w:val="0"/>
          <w:sz w:val="20"/>
          <w:szCs w:val="20"/>
        </w:rPr>
        <w:t>make</w:t>
      </w:r>
      <w:r w:rsidR="00A00D8D" w:rsidRPr="000331E5">
        <w:rPr>
          <w:rFonts w:ascii="Arial" w:hAnsi="Arial"/>
          <w:i/>
          <w:kern w:val="0"/>
          <w:sz w:val="20"/>
          <w:szCs w:val="20"/>
        </w:rPr>
        <w:t>BeforeBreak-r14</w:t>
      </w:r>
      <w:r w:rsidR="00A00D8D">
        <w:rPr>
          <w:rFonts w:ascii="Arial" w:hAnsi="Arial"/>
          <w:kern w:val="0"/>
          <w:sz w:val="20"/>
          <w:szCs w:val="20"/>
        </w:rPr>
        <w:t xml:space="preserve">” within </w:t>
      </w:r>
      <w:r w:rsidR="00A00D8D" w:rsidRPr="000F1B8B">
        <w:rPr>
          <w:rFonts w:ascii="Arial" w:hAnsi="Arial"/>
          <w:i/>
          <w:kern w:val="0"/>
          <w:sz w:val="20"/>
          <w:szCs w:val="20"/>
        </w:rPr>
        <w:t>mobilityControlInfo</w:t>
      </w:r>
      <w:r w:rsidR="00A00D8D">
        <w:rPr>
          <w:rFonts w:ascii="Arial" w:hAnsi="Arial"/>
          <w:kern w:val="0"/>
          <w:sz w:val="20"/>
          <w:szCs w:val="20"/>
        </w:rPr>
        <w:t xml:space="preserve"> in </w:t>
      </w:r>
      <w:r w:rsidR="00A00D8D" w:rsidRPr="000F1B8B">
        <w:rPr>
          <w:rFonts w:ascii="Arial" w:hAnsi="Arial"/>
          <w:i/>
          <w:kern w:val="0"/>
          <w:sz w:val="20"/>
          <w:szCs w:val="20"/>
        </w:rPr>
        <w:t>HandoverCommand</w:t>
      </w:r>
      <w:r w:rsidR="00A00D8D">
        <w:rPr>
          <w:rFonts w:ascii="Arial" w:hAnsi="Arial"/>
          <w:kern w:val="0"/>
          <w:sz w:val="20"/>
          <w:szCs w:val="20"/>
        </w:rPr>
        <w:t>.</w:t>
      </w:r>
    </w:p>
    <w:p w:rsidR="00257065" w:rsidRPr="00BB68EE" w:rsidRDefault="00257065" w:rsidP="00257065">
      <w:pPr>
        <w:widowControl/>
        <w:spacing w:after="120" w:line="240" w:lineRule="atLeast"/>
        <w:rPr>
          <w:rFonts w:ascii="Calibri" w:hAnsi="Calibri" w:cs="Calibri"/>
          <w:i/>
          <w:kern w:val="0"/>
          <w:szCs w:val="20"/>
        </w:rPr>
      </w:pPr>
      <w:r w:rsidRPr="00BB68EE">
        <w:rPr>
          <w:rFonts w:ascii="Calibri" w:hAnsi="Calibri" w:cs="Calibri"/>
          <w:i/>
          <w:kern w:val="0"/>
          <w:szCs w:val="20"/>
        </w:rPr>
        <w:t xml:space="preserve">Observation </w:t>
      </w:r>
      <w:r>
        <w:rPr>
          <w:rFonts w:ascii="Calibri" w:hAnsi="Calibri" w:cs="Calibri"/>
          <w:i/>
          <w:kern w:val="0"/>
          <w:szCs w:val="20"/>
        </w:rPr>
        <w:t>2</w:t>
      </w:r>
      <w:r w:rsidRPr="00BB68EE">
        <w:rPr>
          <w:rFonts w:ascii="Calibri" w:hAnsi="Calibri" w:cs="Calibri"/>
          <w:i/>
          <w:kern w:val="0"/>
          <w:szCs w:val="20"/>
        </w:rPr>
        <w:t xml:space="preserve">: </w:t>
      </w:r>
      <w:r>
        <w:rPr>
          <w:rFonts w:ascii="Calibri" w:hAnsi="Calibri" w:cs="Calibri"/>
          <w:i/>
          <w:kern w:val="0"/>
          <w:szCs w:val="20"/>
        </w:rPr>
        <w:t xml:space="preserve">If target </w:t>
      </w:r>
      <w:r w:rsidR="000770FC">
        <w:rPr>
          <w:rFonts w:ascii="Calibri" w:hAnsi="Calibri" w:cs="Calibri"/>
          <w:i/>
          <w:kern w:val="0"/>
          <w:szCs w:val="20"/>
        </w:rPr>
        <w:t>generate</w:t>
      </w:r>
      <w:r>
        <w:rPr>
          <w:rFonts w:ascii="Calibri" w:hAnsi="Calibri" w:cs="Calibri"/>
          <w:i/>
          <w:kern w:val="0"/>
          <w:szCs w:val="20"/>
        </w:rPr>
        <w:t>s the CHO command, MBB-like approach can be reused.</w:t>
      </w:r>
    </w:p>
    <w:p w:rsidR="00257065" w:rsidRPr="00257065" w:rsidRDefault="00257065" w:rsidP="00A00D8D">
      <w:pPr>
        <w:widowControl/>
        <w:spacing w:after="120" w:line="240" w:lineRule="atLeast"/>
        <w:rPr>
          <w:rFonts w:ascii="Arial" w:hAnsi="Arial"/>
          <w:kern w:val="0"/>
          <w:sz w:val="20"/>
          <w:szCs w:val="20"/>
        </w:rPr>
      </w:pPr>
    </w:p>
    <w:p w:rsidR="00E02E44" w:rsidRDefault="00BC426C" w:rsidP="00E02E44">
      <w:pPr>
        <w:widowControl/>
        <w:spacing w:after="120" w:line="240" w:lineRule="atLeast"/>
        <w:rPr>
          <w:rFonts w:ascii="Arial" w:hAnsi="Arial"/>
          <w:kern w:val="0"/>
          <w:sz w:val="20"/>
          <w:szCs w:val="20"/>
        </w:rPr>
      </w:pPr>
      <w:r>
        <w:rPr>
          <w:rFonts w:ascii="Arial" w:hAnsi="Arial"/>
          <w:kern w:val="0"/>
          <w:sz w:val="20"/>
          <w:szCs w:val="20"/>
        </w:rPr>
        <w:t>Regarding the multiple target cells, t</w:t>
      </w:r>
      <w:r w:rsidR="008A2C46">
        <w:rPr>
          <w:rFonts w:ascii="Arial" w:hAnsi="Arial"/>
          <w:kern w:val="0"/>
          <w:sz w:val="20"/>
          <w:szCs w:val="20"/>
        </w:rPr>
        <w:t>he alternative 1</w:t>
      </w:r>
      <w:r w:rsidR="00E02E44">
        <w:rPr>
          <w:rFonts w:ascii="Arial" w:hAnsi="Arial"/>
          <w:kern w:val="0"/>
          <w:sz w:val="20"/>
          <w:szCs w:val="20"/>
        </w:rPr>
        <w:t xml:space="preserve"> may bring some gains in the case </w:t>
      </w:r>
      <w:r w:rsidR="00DC6B08">
        <w:rPr>
          <w:rFonts w:ascii="Arial" w:hAnsi="Arial"/>
          <w:kern w:val="0"/>
          <w:sz w:val="20"/>
          <w:szCs w:val="20"/>
        </w:rPr>
        <w:t>t</w:t>
      </w:r>
      <w:r w:rsidR="00E02E44">
        <w:rPr>
          <w:rFonts w:ascii="Arial" w:hAnsi="Arial"/>
          <w:kern w:val="0"/>
          <w:sz w:val="20"/>
          <w:szCs w:val="20"/>
        </w:rPr>
        <w:t xml:space="preserve">hat the multiple candidate target cells are distributed </w:t>
      </w:r>
      <w:r w:rsidR="003B2A00">
        <w:rPr>
          <w:rFonts w:ascii="Arial" w:hAnsi="Arial"/>
          <w:kern w:val="0"/>
          <w:sz w:val="20"/>
          <w:szCs w:val="20"/>
        </w:rPr>
        <w:t xml:space="preserve">under </w:t>
      </w:r>
      <w:r w:rsidR="00E02E44">
        <w:rPr>
          <w:rFonts w:ascii="Arial" w:hAnsi="Arial"/>
          <w:kern w:val="0"/>
          <w:sz w:val="20"/>
          <w:szCs w:val="20"/>
        </w:rPr>
        <w:t>more than one target eNBs</w:t>
      </w:r>
      <w:r w:rsidR="00CD0F94">
        <w:rPr>
          <w:rFonts w:ascii="Arial" w:hAnsi="Arial"/>
          <w:kern w:val="0"/>
          <w:sz w:val="20"/>
          <w:szCs w:val="20"/>
        </w:rPr>
        <w:t xml:space="preserve">. This is </w:t>
      </w:r>
      <w:r w:rsidR="00E02E44">
        <w:rPr>
          <w:rFonts w:ascii="Arial" w:hAnsi="Arial"/>
          <w:kern w:val="0"/>
          <w:sz w:val="20"/>
          <w:szCs w:val="20"/>
        </w:rPr>
        <w:t>because the source can wait for responses from</w:t>
      </w:r>
      <w:r w:rsidR="00CD0F94">
        <w:rPr>
          <w:rFonts w:ascii="Arial" w:hAnsi="Arial"/>
          <w:kern w:val="0"/>
          <w:sz w:val="20"/>
          <w:szCs w:val="20"/>
        </w:rPr>
        <w:t xml:space="preserve"> other</w:t>
      </w:r>
      <w:r w:rsidR="00E02E44">
        <w:rPr>
          <w:rFonts w:ascii="Arial" w:hAnsi="Arial"/>
          <w:kern w:val="0"/>
          <w:sz w:val="20"/>
          <w:szCs w:val="20"/>
        </w:rPr>
        <w:t xml:space="preserve"> target eNBs and put </w:t>
      </w:r>
      <w:r w:rsidR="00CD0F94">
        <w:rPr>
          <w:rFonts w:ascii="Arial" w:hAnsi="Arial"/>
          <w:kern w:val="0"/>
          <w:sz w:val="20"/>
          <w:szCs w:val="20"/>
        </w:rPr>
        <w:t xml:space="preserve">all (required) </w:t>
      </w:r>
      <w:r w:rsidR="000063D0">
        <w:rPr>
          <w:rFonts w:ascii="Arial" w:hAnsi="Arial"/>
          <w:kern w:val="0"/>
          <w:sz w:val="20"/>
          <w:szCs w:val="20"/>
        </w:rPr>
        <w:t>CHO configurations together with the corresponding conditions</w:t>
      </w:r>
      <w:r w:rsidR="00CD0F94">
        <w:rPr>
          <w:rFonts w:ascii="Arial" w:hAnsi="Arial"/>
          <w:kern w:val="0"/>
          <w:sz w:val="20"/>
          <w:szCs w:val="20"/>
        </w:rPr>
        <w:t xml:space="preserve"> </w:t>
      </w:r>
      <w:r w:rsidR="00E02E44">
        <w:rPr>
          <w:rFonts w:ascii="Arial" w:hAnsi="Arial"/>
          <w:kern w:val="0"/>
          <w:sz w:val="20"/>
          <w:szCs w:val="20"/>
        </w:rPr>
        <w:t xml:space="preserve">into one </w:t>
      </w:r>
      <w:r w:rsidR="0066233C">
        <w:rPr>
          <w:rFonts w:ascii="Arial" w:hAnsi="Arial"/>
          <w:kern w:val="0"/>
          <w:sz w:val="20"/>
          <w:szCs w:val="20"/>
        </w:rPr>
        <w:t>CHO command</w:t>
      </w:r>
      <w:r w:rsidR="00E02E44">
        <w:rPr>
          <w:rFonts w:ascii="Arial" w:hAnsi="Arial"/>
          <w:kern w:val="0"/>
          <w:sz w:val="20"/>
          <w:szCs w:val="20"/>
        </w:rPr>
        <w:t>.</w:t>
      </w:r>
      <w:r w:rsidR="0066233C">
        <w:rPr>
          <w:rFonts w:ascii="Arial" w:hAnsi="Arial"/>
          <w:kern w:val="0"/>
          <w:sz w:val="20"/>
          <w:szCs w:val="20"/>
        </w:rPr>
        <w:t xml:space="preserve"> On the other hand, </w:t>
      </w:r>
      <w:r w:rsidR="009A5CDF">
        <w:rPr>
          <w:rFonts w:ascii="Arial" w:hAnsi="Arial"/>
          <w:kern w:val="0"/>
          <w:sz w:val="20"/>
          <w:szCs w:val="20"/>
        </w:rPr>
        <w:t xml:space="preserve">if </w:t>
      </w:r>
      <w:r w:rsidR="00F316F9">
        <w:rPr>
          <w:rFonts w:ascii="Arial" w:hAnsi="Arial"/>
          <w:kern w:val="0"/>
          <w:sz w:val="20"/>
          <w:szCs w:val="20"/>
        </w:rPr>
        <w:t xml:space="preserve">multiple </w:t>
      </w:r>
      <w:r w:rsidR="009A5CDF">
        <w:rPr>
          <w:rFonts w:ascii="Arial" w:hAnsi="Arial"/>
          <w:kern w:val="0"/>
          <w:sz w:val="20"/>
          <w:szCs w:val="20"/>
        </w:rPr>
        <w:t xml:space="preserve">CHO commands can be sent </w:t>
      </w:r>
      <w:r w:rsidR="00F316F9">
        <w:rPr>
          <w:rFonts w:ascii="Arial" w:hAnsi="Arial"/>
          <w:kern w:val="0"/>
          <w:sz w:val="20"/>
          <w:szCs w:val="20"/>
        </w:rPr>
        <w:t xml:space="preserve">subsequently </w:t>
      </w:r>
      <w:r w:rsidR="009A5CDF">
        <w:rPr>
          <w:rFonts w:ascii="Arial" w:hAnsi="Arial"/>
          <w:kern w:val="0"/>
          <w:sz w:val="20"/>
          <w:szCs w:val="20"/>
        </w:rPr>
        <w:t xml:space="preserve">to the UE, the alternative 2 </w:t>
      </w:r>
      <w:r w:rsidR="00384DDC">
        <w:rPr>
          <w:rFonts w:ascii="Arial" w:hAnsi="Arial"/>
          <w:kern w:val="0"/>
          <w:sz w:val="20"/>
          <w:szCs w:val="20"/>
        </w:rPr>
        <w:t xml:space="preserve">could </w:t>
      </w:r>
      <w:r w:rsidR="00981757">
        <w:rPr>
          <w:rFonts w:ascii="Arial" w:hAnsi="Arial"/>
          <w:kern w:val="0"/>
          <w:sz w:val="20"/>
          <w:szCs w:val="20"/>
        </w:rPr>
        <w:t xml:space="preserve">be </w:t>
      </w:r>
      <w:r w:rsidR="009A5CDF">
        <w:rPr>
          <w:rFonts w:ascii="Arial" w:hAnsi="Arial"/>
          <w:kern w:val="0"/>
          <w:sz w:val="20"/>
          <w:szCs w:val="20"/>
        </w:rPr>
        <w:t>also work</w:t>
      </w:r>
      <w:r w:rsidR="00981757">
        <w:rPr>
          <w:rFonts w:ascii="Arial" w:hAnsi="Arial"/>
          <w:kern w:val="0"/>
          <w:sz w:val="20"/>
          <w:szCs w:val="20"/>
        </w:rPr>
        <w:t xml:space="preserve">able </w:t>
      </w:r>
      <w:r w:rsidR="00F77FC8">
        <w:rPr>
          <w:rFonts w:ascii="Arial" w:hAnsi="Arial"/>
          <w:kern w:val="0"/>
          <w:sz w:val="20"/>
          <w:szCs w:val="20"/>
        </w:rPr>
        <w:t xml:space="preserve">even </w:t>
      </w:r>
      <w:r w:rsidR="00250956">
        <w:rPr>
          <w:rFonts w:ascii="Arial" w:hAnsi="Arial"/>
          <w:kern w:val="0"/>
          <w:sz w:val="20"/>
          <w:szCs w:val="20"/>
        </w:rPr>
        <w:t>for the case of multiple target eNBs</w:t>
      </w:r>
      <w:r w:rsidR="00F316F9">
        <w:rPr>
          <w:rFonts w:ascii="Arial" w:hAnsi="Arial"/>
          <w:kern w:val="0"/>
          <w:sz w:val="20"/>
          <w:szCs w:val="20"/>
        </w:rPr>
        <w:t xml:space="preserve"> without waiting for other target eNB(s)</w:t>
      </w:r>
      <w:r w:rsidR="009A5CDF">
        <w:rPr>
          <w:rFonts w:ascii="Arial" w:hAnsi="Arial"/>
          <w:kern w:val="0"/>
          <w:sz w:val="20"/>
          <w:szCs w:val="20"/>
        </w:rPr>
        <w:t>.</w:t>
      </w:r>
      <w:r w:rsidR="004B57CC">
        <w:rPr>
          <w:rFonts w:ascii="Arial" w:hAnsi="Arial"/>
          <w:kern w:val="0"/>
          <w:sz w:val="20"/>
          <w:szCs w:val="20"/>
        </w:rPr>
        <w:t xml:space="preserve"> </w:t>
      </w:r>
      <w:r w:rsidR="00B34243">
        <w:rPr>
          <w:rFonts w:ascii="Arial" w:hAnsi="Arial"/>
          <w:kern w:val="0"/>
          <w:sz w:val="20"/>
          <w:szCs w:val="20"/>
        </w:rPr>
        <w:t>I</w:t>
      </w:r>
      <w:r w:rsidR="002C75A6">
        <w:rPr>
          <w:rFonts w:ascii="Arial" w:hAnsi="Arial"/>
          <w:kern w:val="0"/>
          <w:sz w:val="20"/>
          <w:szCs w:val="20"/>
        </w:rPr>
        <w:t xml:space="preserve">f </w:t>
      </w:r>
      <w:r w:rsidR="004B57CC">
        <w:rPr>
          <w:rFonts w:ascii="Arial" w:hAnsi="Arial"/>
          <w:kern w:val="0"/>
          <w:sz w:val="20"/>
          <w:szCs w:val="20"/>
        </w:rPr>
        <w:t xml:space="preserve">we can </w:t>
      </w:r>
      <w:r w:rsidR="009242AD">
        <w:rPr>
          <w:rFonts w:ascii="Arial" w:hAnsi="Arial"/>
          <w:kern w:val="0"/>
          <w:sz w:val="20"/>
          <w:szCs w:val="20"/>
        </w:rPr>
        <w:t xml:space="preserve">always </w:t>
      </w:r>
      <w:r w:rsidR="004B57CC">
        <w:rPr>
          <w:rFonts w:ascii="Arial" w:hAnsi="Arial"/>
          <w:kern w:val="0"/>
          <w:sz w:val="20"/>
          <w:szCs w:val="20"/>
        </w:rPr>
        <w:t xml:space="preserve">assume there is only one target eNB, the same structure as the alternative 1 </w:t>
      </w:r>
      <w:r w:rsidR="009242AD">
        <w:rPr>
          <w:rFonts w:ascii="Arial" w:hAnsi="Arial"/>
          <w:kern w:val="0"/>
          <w:sz w:val="20"/>
          <w:szCs w:val="20"/>
        </w:rPr>
        <w:t xml:space="preserve">(e.g., one CHO command containing configurations for multiple candidate target cells) </w:t>
      </w:r>
      <w:r w:rsidR="004B57CC">
        <w:rPr>
          <w:rFonts w:ascii="Arial" w:hAnsi="Arial"/>
          <w:kern w:val="0"/>
          <w:sz w:val="20"/>
          <w:szCs w:val="20"/>
        </w:rPr>
        <w:t>can be used for the alternative 2.</w:t>
      </w:r>
    </w:p>
    <w:p w:rsidR="000770FC" w:rsidRDefault="00243F24" w:rsidP="00C21CF3">
      <w:pPr>
        <w:widowControl/>
        <w:spacing w:after="120" w:line="240" w:lineRule="atLeast"/>
        <w:jc w:val="left"/>
        <w:rPr>
          <w:rFonts w:ascii="Calibri" w:hAnsi="Calibri" w:cs="Calibri"/>
          <w:i/>
          <w:kern w:val="0"/>
          <w:szCs w:val="20"/>
        </w:rPr>
      </w:pPr>
      <w:r w:rsidRPr="00BB68EE">
        <w:rPr>
          <w:rFonts w:ascii="Calibri" w:hAnsi="Calibri" w:cs="Calibri"/>
          <w:i/>
          <w:kern w:val="0"/>
          <w:szCs w:val="20"/>
        </w:rPr>
        <w:lastRenderedPageBreak/>
        <w:t xml:space="preserve">Observation </w:t>
      </w:r>
      <w:r w:rsidR="00257065">
        <w:rPr>
          <w:rFonts w:ascii="Calibri" w:hAnsi="Calibri" w:cs="Calibri"/>
          <w:i/>
          <w:kern w:val="0"/>
          <w:szCs w:val="20"/>
        </w:rPr>
        <w:t>3</w:t>
      </w:r>
      <w:r w:rsidRPr="00BB68EE">
        <w:rPr>
          <w:rFonts w:ascii="Calibri" w:hAnsi="Calibri" w:cs="Calibri"/>
          <w:i/>
          <w:kern w:val="0"/>
          <w:szCs w:val="20"/>
        </w:rPr>
        <w:t xml:space="preserve">: </w:t>
      </w:r>
      <w:r w:rsidR="000770FC">
        <w:rPr>
          <w:rFonts w:ascii="Calibri" w:hAnsi="Calibri" w:cs="Calibri"/>
          <w:i/>
          <w:kern w:val="0"/>
          <w:szCs w:val="20"/>
        </w:rPr>
        <w:t xml:space="preserve">The decision on CHO command generation </w:t>
      </w:r>
      <w:r w:rsidR="008D4856">
        <w:rPr>
          <w:rFonts w:ascii="Calibri" w:hAnsi="Calibri" w:cs="Calibri"/>
          <w:i/>
          <w:kern w:val="0"/>
          <w:szCs w:val="20"/>
        </w:rPr>
        <w:t>(Alt. 1 or 2) may depend on whether multiple target eNBs is supported or not for CHO.</w:t>
      </w:r>
    </w:p>
    <w:p w:rsidR="00762521" w:rsidRDefault="00762521" w:rsidP="00C21CF3">
      <w:pPr>
        <w:widowControl/>
        <w:spacing w:after="120" w:line="240" w:lineRule="atLeast"/>
        <w:jc w:val="left"/>
        <w:rPr>
          <w:rFonts w:ascii="Calibri" w:hAnsi="Calibri" w:cs="Calibri"/>
          <w:i/>
          <w:kern w:val="0"/>
          <w:szCs w:val="20"/>
        </w:rPr>
      </w:pPr>
    </w:p>
    <w:p w:rsidR="00400806" w:rsidRDefault="000770FC" w:rsidP="002D0ECD">
      <w:pPr>
        <w:widowControl/>
        <w:spacing w:after="120" w:line="240" w:lineRule="atLeast"/>
        <w:jc w:val="center"/>
        <w:rPr>
          <w:rFonts w:ascii="Arial" w:hAnsi="Arial"/>
          <w:b/>
          <w:kern w:val="0"/>
          <w:sz w:val="20"/>
          <w:szCs w:val="20"/>
        </w:rPr>
      </w:pPr>
      <w:r w:rsidRPr="000770FC">
        <w:rPr>
          <w:noProof/>
          <w:lang w:val="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-635</wp:posOffset>
            </wp:positionV>
            <wp:extent cx="5885640" cy="3452400"/>
            <wp:effectExtent l="0" t="0" r="1270" b="0"/>
            <wp:wrapTopAndBottom/>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885640" cy="3452400"/>
                    </a:xfrm>
                    <a:prstGeom prst="rect">
                      <a:avLst/>
                    </a:prstGeom>
                  </pic:spPr>
                </pic:pic>
              </a:graphicData>
            </a:graphic>
            <wp14:sizeRelH relativeFrom="page">
              <wp14:pctWidth>0</wp14:pctWidth>
            </wp14:sizeRelH>
            <wp14:sizeRelV relativeFrom="page">
              <wp14:pctHeight>0</wp14:pctHeight>
            </wp14:sizeRelV>
          </wp:anchor>
        </w:drawing>
      </w:r>
      <w:r w:rsidR="00400806" w:rsidRPr="00BB68EE">
        <w:rPr>
          <w:rFonts w:ascii="Arial" w:hAnsi="Arial" w:hint="eastAsia"/>
          <w:b/>
          <w:kern w:val="0"/>
          <w:sz w:val="20"/>
          <w:szCs w:val="20"/>
        </w:rPr>
        <w:t>Fig.</w:t>
      </w:r>
      <w:r w:rsidR="00F3579B">
        <w:rPr>
          <w:rFonts w:ascii="Arial" w:hAnsi="Arial"/>
          <w:b/>
          <w:kern w:val="0"/>
          <w:sz w:val="20"/>
          <w:szCs w:val="20"/>
        </w:rPr>
        <w:t>1</w:t>
      </w:r>
      <w:r w:rsidR="00400806" w:rsidRPr="00BB68EE">
        <w:rPr>
          <w:rFonts w:ascii="Arial" w:hAnsi="Arial" w:hint="eastAsia"/>
          <w:b/>
          <w:kern w:val="0"/>
          <w:sz w:val="20"/>
          <w:szCs w:val="20"/>
        </w:rPr>
        <w:t xml:space="preserve">: Example </w:t>
      </w:r>
      <w:r w:rsidR="00400806">
        <w:rPr>
          <w:rFonts w:ascii="Arial" w:hAnsi="Arial"/>
          <w:b/>
          <w:kern w:val="0"/>
          <w:sz w:val="20"/>
          <w:szCs w:val="20"/>
        </w:rPr>
        <w:t xml:space="preserve">of </w:t>
      </w:r>
      <w:r w:rsidR="00DA137F">
        <w:rPr>
          <w:rFonts w:ascii="Arial" w:hAnsi="Arial"/>
          <w:b/>
          <w:kern w:val="0"/>
          <w:sz w:val="20"/>
          <w:szCs w:val="20"/>
        </w:rPr>
        <w:t xml:space="preserve">CHO command generation - </w:t>
      </w:r>
      <w:r w:rsidR="00400806">
        <w:rPr>
          <w:rFonts w:ascii="Arial" w:hAnsi="Arial"/>
          <w:b/>
          <w:kern w:val="0"/>
          <w:sz w:val="20"/>
          <w:szCs w:val="20"/>
        </w:rPr>
        <w:t>alternative 1</w:t>
      </w:r>
    </w:p>
    <w:p w:rsidR="00D5356C" w:rsidRPr="00BB68EE" w:rsidRDefault="00D5356C" w:rsidP="002D0ECD">
      <w:pPr>
        <w:widowControl/>
        <w:spacing w:after="120" w:line="240" w:lineRule="atLeast"/>
        <w:jc w:val="center"/>
        <w:rPr>
          <w:rFonts w:ascii="Arial" w:hAnsi="Arial"/>
          <w:b/>
          <w:kern w:val="0"/>
          <w:sz w:val="20"/>
          <w:szCs w:val="20"/>
        </w:rPr>
      </w:pPr>
    </w:p>
    <w:p w:rsidR="00400806" w:rsidRPr="00BB68EE" w:rsidRDefault="000770FC" w:rsidP="002D0ECD">
      <w:pPr>
        <w:widowControl/>
        <w:spacing w:after="120" w:line="240" w:lineRule="atLeast"/>
        <w:jc w:val="center"/>
        <w:rPr>
          <w:rFonts w:ascii="Arial" w:hAnsi="Arial"/>
          <w:b/>
          <w:kern w:val="0"/>
          <w:sz w:val="20"/>
          <w:szCs w:val="20"/>
        </w:rPr>
      </w:pPr>
      <w:r w:rsidRPr="000770FC">
        <w:rPr>
          <w:noProof/>
          <w:lang w:val="en-US"/>
        </w:rPr>
        <w:drawing>
          <wp:anchor distT="0" distB="0" distL="114300" distR="114300" simplePos="0" relativeHeight="251659264" behindDoc="0" locked="0" layoutInCell="1" allowOverlap="1">
            <wp:simplePos x="0" y="0"/>
            <wp:positionH relativeFrom="column">
              <wp:posOffset>-2540</wp:posOffset>
            </wp:positionH>
            <wp:positionV relativeFrom="paragraph">
              <wp:posOffset>2540</wp:posOffset>
            </wp:positionV>
            <wp:extent cx="5885280" cy="3469320"/>
            <wp:effectExtent l="0" t="0" r="127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885280" cy="3469320"/>
                    </a:xfrm>
                    <a:prstGeom prst="rect">
                      <a:avLst/>
                    </a:prstGeom>
                  </pic:spPr>
                </pic:pic>
              </a:graphicData>
            </a:graphic>
            <wp14:sizeRelH relativeFrom="page">
              <wp14:pctWidth>0</wp14:pctWidth>
            </wp14:sizeRelH>
            <wp14:sizeRelV relativeFrom="page">
              <wp14:pctHeight>0</wp14:pctHeight>
            </wp14:sizeRelV>
          </wp:anchor>
        </w:drawing>
      </w:r>
      <w:r w:rsidR="00400806" w:rsidRPr="00BB68EE">
        <w:rPr>
          <w:rFonts w:ascii="Arial" w:hAnsi="Arial" w:hint="eastAsia"/>
          <w:b/>
          <w:kern w:val="0"/>
          <w:sz w:val="20"/>
          <w:szCs w:val="20"/>
        </w:rPr>
        <w:t>Fig.</w:t>
      </w:r>
      <w:r w:rsidR="00400806">
        <w:rPr>
          <w:rFonts w:ascii="Arial" w:hAnsi="Arial"/>
          <w:b/>
          <w:kern w:val="0"/>
          <w:sz w:val="20"/>
          <w:szCs w:val="20"/>
        </w:rPr>
        <w:t>2</w:t>
      </w:r>
      <w:r w:rsidR="00400806" w:rsidRPr="00BB68EE">
        <w:rPr>
          <w:rFonts w:ascii="Arial" w:hAnsi="Arial" w:hint="eastAsia"/>
          <w:b/>
          <w:kern w:val="0"/>
          <w:sz w:val="20"/>
          <w:szCs w:val="20"/>
        </w:rPr>
        <w:t xml:space="preserve">: Example </w:t>
      </w:r>
      <w:r w:rsidR="00400806">
        <w:rPr>
          <w:rFonts w:ascii="Arial" w:hAnsi="Arial"/>
          <w:b/>
          <w:kern w:val="0"/>
          <w:sz w:val="20"/>
          <w:szCs w:val="20"/>
        </w:rPr>
        <w:t>of</w:t>
      </w:r>
      <w:r w:rsidR="00DA137F">
        <w:rPr>
          <w:rFonts w:ascii="Arial" w:hAnsi="Arial"/>
          <w:b/>
          <w:kern w:val="0"/>
          <w:sz w:val="20"/>
          <w:szCs w:val="20"/>
        </w:rPr>
        <w:t xml:space="preserve"> CHO command generation -</w:t>
      </w:r>
      <w:r w:rsidR="00400806">
        <w:rPr>
          <w:rFonts w:ascii="Arial" w:hAnsi="Arial"/>
          <w:b/>
          <w:kern w:val="0"/>
          <w:sz w:val="20"/>
          <w:szCs w:val="20"/>
        </w:rPr>
        <w:t xml:space="preserve"> alternative 2</w:t>
      </w:r>
    </w:p>
    <w:p w:rsidR="00813812" w:rsidRPr="00BB68EE" w:rsidRDefault="00813812" w:rsidP="00813812">
      <w:pPr>
        <w:widowControl/>
        <w:spacing w:after="120" w:line="240" w:lineRule="atLeast"/>
        <w:rPr>
          <w:rFonts w:ascii="Calibri" w:hAnsi="Calibri" w:cs="Calibri"/>
          <w:kern w:val="0"/>
          <w:szCs w:val="20"/>
        </w:rPr>
      </w:pPr>
    </w:p>
    <w:p w:rsidR="00813812" w:rsidRDefault="00813812" w:rsidP="00813812">
      <w:pPr>
        <w:widowControl/>
        <w:spacing w:after="120" w:line="240" w:lineRule="atLeast"/>
        <w:rPr>
          <w:rFonts w:ascii="Arial" w:hAnsi="Arial"/>
          <w:kern w:val="0"/>
          <w:sz w:val="20"/>
          <w:szCs w:val="20"/>
        </w:rPr>
      </w:pPr>
      <w:r>
        <w:rPr>
          <w:rFonts w:ascii="Arial" w:hAnsi="Arial" w:hint="eastAsia"/>
          <w:kern w:val="0"/>
          <w:sz w:val="20"/>
          <w:szCs w:val="20"/>
        </w:rPr>
        <w:t xml:space="preserve">Regarding the </w:t>
      </w:r>
      <w:r>
        <w:rPr>
          <w:rFonts w:ascii="Arial" w:hAnsi="Arial"/>
          <w:kern w:val="0"/>
          <w:sz w:val="20"/>
          <w:szCs w:val="20"/>
        </w:rPr>
        <w:t xml:space="preserve">RRC message structure, it </w:t>
      </w:r>
      <w:r w:rsidR="000D33CC">
        <w:rPr>
          <w:rFonts w:ascii="Arial" w:hAnsi="Arial"/>
          <w:kern w:val="0"/>
          <w:sz w:val="20"/>
          <w:szCs w:val="20"/>
        </w:rPr>
        <w:t>is</w:t>
      </w:r>
      <w:r>
        <w:rPr>
          <w:rFonts w:ascii="Arial" w:hAnsi="Arial"/>
          <w:kern w:val="0"/>
          <w:sz w:val="20"/>
          <w:szCs w:val="20"/>
        </w:rPr>
        <w:t xml:space="preserve"> expected that there should be a kind of list structure where the CHO configurations and conditions for multiple target cells can be configured in parallel. For example, the alternative 1 may need to change the </w:t>
      </w:r>
      <w:r w:rsidRPr="00BB68EE">
        <w:rPr>
          <w:rFonts w:ascii="Arial" w:hAnsi="Arial"/>
          <w:i/>
          <w:kern w:val="0"/>
          <w:sz w:val="20"/>
          <w:szCs w:val="20"/>
        </w:rPr>
        <w:t>mobilityControlInfo</w:t>
      </w:r>
      <w:r>
        <w:rPr>
          <w:rFonts w:ascii="Arial" w:hAnsi="Arial"/>
          <w:kern w:val="0"/>
          <w:sz w:val="20"/>
          <w:szCs w:val="20"/>
        </w:rPr>
        <w:t xml:space="preserve"> so that the multiple target configurations can be listed, </w:t>
      </w:r>
      <w:r>
        <w:rPr>
          <w:rFonts w:ascii="Arial" w:hAnsi="Arial"/>
          <w:kern w:val="0"/>
          <w:sz w:val="20"/>
          <w:szCs w:val="20"/>
        </w:rPr>
        <w:lastRenderedPageBreak/>
        <w:t xml:space="preserve">while the alternative 2 may need to change the </w:t>
      </w:r>
      <w:r w:rsidRPr="00BB68EE">
        <w:rPr>
          <w:rFonts w:ascii="Arial" w:hAnsi="Arial"/>
          <w:i/>
          <w:kern w:val="0"/>
          <w:sz w:val="20"/>
          <w:szCs w:val="20"/>
        </w:rPr>
        <w:t>RRCConnectionReconfiguration</w:t>
      </w:r>
      <w:r>
        <w:rPr>
          <w:rFonts w:ascii="Arial" w:hAnsi="Arial"/>
          <w:kern w:val="0"/>
          <w:sz w:val="20"/>
          <w:szCs w:val="20"/>
        </w:rPr>
        <w:t xml:space="preserve"> so that the multiple </w:t>
      </w:r>
      <w:r w:rsidRPr="00BB68EE">
        <w:rPr>
          <w:rFonts w:ascii="Arial" w:hAnsi="Arial"/>
          <w:i/>
          <w:kern w:val="0"/>
          <w:sz w:val="20"/>
          <w:szCs w:val="20"/>
        </w:rPr>
        <w:t>mobilityControlInfo</w:t>
      </w:r>
      <w:r>
        <w:rPr>
          <w:rFonts w:ascii="Arial" w:hAnsi="Arial"/>
          <w:kern w:val="0"/>
          <w:sz w:val="20"/>
          <w:szCs w:val="20"/>
        </w:rPr>
        <w:t xml:space="preserve"> can be listed. </w:t>
      </w:r>
      <w:r w:rsidR="00196864">
        <w:rPr>
          <w:rFonts w:ascii="Arial" w:hAnsi="Arial"/>
          <w:kern w:val="0"/>
          <w:sz w:val="20"/>
          <w:szCs w:val="20"/>
        </w:rPr>
        <w:t>Although further detail investigation is required in Stage 3</w:t>
      </w:r>
      <w:r>
        <w:rPr>
          <w:rFonts w:ascii="Arial" w:hAnsi="Arial"/>
          <w:kern w:val="0"/>
          <w:sz w:val="20"/>
          <w:szCs w:val="20"/>
        </w:rPr>
        <w:t xml:space="preserve">, </w:t>
      </w:r>
      <w:r w:rsidR="00196864">
        <w:rPr>
          <w:rFonts w:ascii="Arial" w:hAnsi="Arial"/>
          <w:kern w:val="0"/>
          <w:sz w:val="20"/>
          <w:szCs w:val="20"/>
        </w:rPr>
        <w:t xml:space="preserve">it seems that </w:t>
      </w:r>
      <w:r>
        <w:rPr>
          <w:rFonts w:ascii="Arial" w:hAnsi="Arial"/>
          <w:kern w:val="0"/>
          <w:sz w:val="20"/>
          <w:szCs w:val="20"/>
        </w:rPr>
        <w:t>both alternatives will be fea</w:t>
      </w:r>
      <w:r w:rsidR="00D67558">
        <w:rPr>
          <w:rFonts w:ascii="Arial" w:hAnsi="Arial"/>
          <w:kern w:val="0"/>
          <w:sz w:val="20"/>
          <w:szCs w:val="20"/>
        </w:rPr>
        <w:t>sible.</w:t>
      </w:r>
    </w:p>
    <w:p w:rsidR="00813812" w:rsidRPr="00BB68EE" w:rsidRDefault="00813812" w:rsidP="00813812">
      <w:pPr>
        <w:widowControl/>
        <w:spacing w:after="120" w:line="240" w:lineRule="atLeast"/>
        <w:rPr>
          <w:rFonts w:ascii="Calibri" w:hAnsi="Calibri" w:cs="Calibri"/>
          <w:i/>
          <w:kern w:val="0"/>
          <w:szCs w:val="20"/>
        </w:rPr>
      </w:pPr>
      <w:r w:rsidRPr="00BB68EE">
        <w:rPr>
          <w:rFonts w:ascii="Calibri" w:hAnsi="Calibri" w:cs="Calibri"/>
          <w:i/>
          <w:kern w:val="0"/>
          <w:szCs w:val="20"/>
        </w:rPr>
        <w:t xml:space="preserve">Observation </w:t>
      </w:r>
      <w:r>
        <w:rPr>
          <w:rFonts w:ascii="Calibri" w:hAnsi="Calibri" w:cs="Calibri"/>
          <w:i/>
          <w:kern w:val="0"/>
          <w:szCs w:val="20"/>
        </w:rPr>
        <w:t>4</w:t>
      </w:r>
      <w:r w:rsidRPr="00BB68EE">
        <w:rPr>
          <w:rFonts w:ascii="Calibri" w:hAnsi="Calibri" w:cs="Calibri"/>
          <w:i/>
          <w:kern w:val="0"/>
          <w:szCs w:val="20"/>
        </w:rPr>
        <w:t xml:space="preserve">: </w:t>
      </w:r>
      <w:r w:rsidR="00D67558">
        <w:rPr>
          <w:rFonts w:ascii="Calibri" w:hAnsi="Calibri" w:cs="Calibri"/>
          <w:i/>
          <w:kern w:val="0"/>
          <w:szCs w:val="20"/>
        </w:rPr>
        <w:t>From potential impact on the RRC message structure, both alternatives will be feasible.</w:t>
      </w:r>
    </w:p>
    <w:p w:rsidR="00813812" w:rsidRPr="00F77FC8" w:rsidRDefault="00813812" w:rsidP="00813812">
      <w:pPr>
        <w:widowControl/>
        <w:spacing w:after="120" w:line="240" w:lineRule="atLeast"/>
        <w:rPr>
          <w:rFonts w:ascii="Arial" w:hAnsi="Arial"/>
          <w:kern w:val="0"/>
          <w:sz w:val="20"/>
          <w:szCs w:val="20"/>
        </w:rPr>
      </w:pPr>
    </w:p>
    <w:p w:rsidR="00813812" w:rsidRPr="009A5CDF" w:rsidRDefault="00813812" w:rsidP="00813812">
      <w:pPr>
        <w:widowControl/>
        <w:spacing w:after="120" w:line="240" w:lineRule="atLeast"/>
        <w:rPr>
          <w:rFonts w:ascii="Arial" w:hAnsi="Arial"/>
          <w:kern w:val="0"/>
          <w:sz w:val="20"/>
          <w:szCs w:val="20"/>
        </w:rPr>
      </w:pPr>
      <w:r>
        <w:rPr>
          <w:rFonts w:ascii="Arial" w:hAnsi="Arial" w:hint="eastAsia"/>
          <w:kern w:val="0"/>
          <w:sz w:val="20"/>
          <w:szCs w:val="20"/>
        </w:rPr>
        <w:t>Based on the discussion</w:t>
      </w:r>
      <w:r w:rsidR="00E816CD">
        <w:rPr>
          <w:rFonts w:ascii="Arial" w:hAnsi="Arial"/>
          <w:kern w:val="0"/>
          <w:sz w:val="20"/>
          <w:szCs w:val="20"/>
        </w:rPr>
        <w:t>s and observations above</w:t>
      </w:r>
      <w:r>
        <w:rPr>
          <w:rFonts w:ascii="Arial" w:hAnsi="Arial" w:hint="eastAsia"/>
          <w:kern w:val="0"/>
          <w:sz w:val="20"/>
          <w:szCs w:val="20"/>
        </w:rPr>
        <w:t xml:space="preserve">, </w:t>
      </w:r>
      <w:r w:rsidR="00E816CD">
        <w:rPr>
          <w:rFonts w:ascii="Arial" w:hAnsi="Arial"/>
          <w:kern w:val="0"/>
          <w:sz w:val="20"/>
          <w:szCs w:val="20"/>
        </w:rPr>
        <w:t>we slightly prefer to go for the alternative 2, i.e. target generates the CHO command including CHO configurations and conditions for candidate target cells.</w:t>
      </w:r>
    </w:p>
    <w:p w:rsidR="00F7697C" w:rsidRDefault="00F7697C" w:rsidP="00F7697C">
      <w:pPr>
        <w:widowControl/>
        <w:spacing w:after="120" w:line="240" w:lineRule="atLeast"/>
        <w:rPr>
          <w:rFonts w:ascii="Arial" w:hAnsi="Arial"/>
          <w:b/>
          <w:kern w:val="0"/>
          <w:sz w:val="20"/>
          <w:szCs w:val="20"/>
        </w:rPr>
      </w:pPr>
      <w:r w:rsidRPr="00D61210">
        <w:rPr>
          <w:rFonts w:ascii="Arial" w:hAnsi="Arial" w:hint="eastAsia"/>
          <w:b/>
          <w:kern w:val="0"/>
          <w:sz w:val="20"/>
          <w:szCs w:val="20"/>
        </w:rPr>
        <w:t xml:space="preserve">Proposal </w:t>
      </w:r>
      <w:r>
        <w:rPr>
          <w:rFonts w:ascii="Arial" w:hAnsi="Arial"/>
          <w:b/>
          <w:kern w:val="0"/>
          <w:sz w:val="20"/>
          <w:szCs w:val="20"/>
        </w:rPr>
        <w:t>4</w:t>
      </w:r>
      <w:r w:rsidRPr="00D61210">
        <w:rPr>
          <w:rFonts w:ascii="Arial" w:hAnsi="Arial" w:hint="eastAsia"/>
          <w:b/>
          <w:kern w:val="0"/>
          <w:sz w:val="20"/>
          <w:szCs w:val="20"/>
        </w:rPr>
        <w:t xml:space="preserve">: </w:t>
      </w:r>
      <w:r>
        <w:rPr>
          <w:rFonts w:ascii="Arial" w:hAnsi="Arial"/>
          <w:b/>
          <w:kern w:val="0"/>
          <w:sz w:val="20"/>
          <w:szCs w:val="20"/>
        </w:rPr>
        <w:t xml:space="preserve">As a working assumption, RAN2 to agree </w:t>
      </w:r>
      <w:r w:rsidR="00711BBB">
        <w:rPr>
          <w:rFonts w:ascii="Arial" w:hAnsi="Arial"/>
          <w:b/>
          <w:kern w:val="0"/>
          <w:sz w:val="20"/>
          <w:szCs w:val="20"/>
        </w:rPr>
        <w:t xml:space="preserve">with the alternative 2, i.e. </w:t>
      </w:r>
      <w:r>
        <w:rPr>
          <w:rFonts w:ascii="Arial" w:hAnsi="Arial"/>
          <w:b/>
          <w:kern w:val="0"/>
          <w:sz w:val="20"/>
          <w:szCs w:val="20"/>
        </w:rPr>
        <w:t>the target eNB generates the CHO command including the conditions provided by the source eNB in CHO request.</w:t>
      </w:r>
    </w:p>
    <w:p w:rsidR="00F7697C" w:rsidRPr="000A464D" w:rsidRDefault="00F7697C" w:rsidP="00F7697C">
      <w:pPr>
        <w:widowControl/>
        <w:spacing w:after="120" w:line="240" w:lineRule="atLeast"/>
        <w:rPr>
          <w:rFonts w:ascii="Arial" w:hAnsi="Arial"/>
          <w:kern w:val="0"/>
          <w:sz w:val="20"/>
          <w:szCs w:val="20"/>
        </w:rPr>
      </w:pPr>
      <w:r w:rsidRPr="000A464D">
        <w:rPr>
          <w:rFonts w:ascii="Arial" w:hAnsi="Arial"/>
          <w:kern w:val="0"/>
          <w:sz w:val="20"/>
          <w:szCs w:val="20"/>
        </w:rPr>
        <w:t xml:space="preserve">Proposal 4a: In Stage 3 discussions, if it turns out that the source eNB </w:t>
      </w:r>
      <w:r>
        <w:rPr>
          <w:rFonts w:ascii="Arial" w:hAnsi="Arial"/>
          <w:kern w:val="0"/>
          <w:sz w:val="20"/>
          <w:szCs w:val="20"/>
        </w:rPr>
        <w:t xml:space="preserve">should </w:t>
      </w:r>
      <w:r w:rsidRPr="000A464D">
        <w:rPr>
          <w:rFonts w:ascii="Arial" w:hAnsi="Arial"/>
          <w:kern w:val="0"/>
          <w:sz w:val="20"/>
          <w:szCs w:val="20"/>
        </w:rPr>
        <w:t>generate the CHO command</w:t>
      </w:r>
      <w:r w:rsidR="00711BBB">
        <w:rPr>
          <w:rFonts w:ascii="Arial" w:hAnsi="Arial"/>
          <w:kern w:val="0"/>
          <w:sz w:val="20"/>
          <w:szCs w:val="20"/>
        </w:rPr>
        <w:t xml:space="preserve"> due to some reasons</w:t>
      </w:r>
      <w:r w:rsidRPr="000A464D">
        <w:rPr>
          <w:rFonts w:ascii="Arial" w:hAnsi="Arial"/>
          <w:kern w:val="0"/>
          <w:sz w:val="20"/>
          <w:szCs w:val="20"/>
        </w:rPr>
        <w:t xml:space="preserve">, </w:t>
      </w:r>
      <w:r w:rsidR="00711BBB">
        <w:rPr>
          <w:rFonts w:ascii="Arial" w:hAnsi="Arial"/>
          <w:kern w:val="0"/>
          <w:sz w:val="20"/>
          <w:szCs w:val="20"/>
        </w:rPr>
        <w:t xml:space="preserve">then </w:t>
      </w:r>
      <w:r>
        <w:rPr>
          <w:rFonts w:ascii="Arial" w:hAnsi="Arial"/>
          <w:kern w:val="0"/>
          <w:sz w:val="20"/>
          <w:szCs w:val="20"/>
        </w:rPr>
        <w:t xml:space="preserve">RAN2 revert the </w:t>
      </w:r>
      <w:r w:rsidRPr="000A464D">
        <w:rPr>
          <w:rFonts w:ascii="Arial" w:hAnsi="Arial"/>
          <w:kern w:val="0"/>
          <w:sz w:val="20"/>
          <w:szCs w:val="20"/>
        </w:rPr>
        <w:t>working assumption</w:t>
      </w:r>
      <w:r w:rsidR="00711BBB">
        <w:rPr>
          <w:rFonts w:ascii="Arial" w:hAnsi="Arial"/>
          <w:kern w:val="0"/>
          <w:sz w:val="20"/>
          <w:szCs w:val="20"/>
        </w:rPr>
        <w:t xml:space="preserve"> and go for the alternative 1</w:t>
      </w:r>
      <w:r w:rsidR="0090765F">
        <w:rPr>
          <w:rFonts w:ascii="Arial" w:hAnsi="Arial"/>
          <w:kern w:val="0"/>
          <w:sz w:val="20"/>
          <w:szCs w:val="20"/>
        </w:rPr>
        <w:t>, i.e. the source eNB generates the CHO command</w:t>
      </w:r>
      <w:r w:rsidRPr="000A464D">
        <w:rPr>
          <w:rFonts w:ascii="Arial" w:hAnsi="Arial"/>
          <w:kern w:val="0"/>
          <w:sz w:val="20"/>
          <w:szCs w:val="20"/>
        </w:rPr>
        <w:t>.</w:t>
      </w:r>
    </w:p>
    <w:p w:rsidR="00DA137F" w:rsidRPr="00400806" w:rsidRDefault="00DA137F" w:rsidP="000162A9">
      <w:pPr>
        <w:widowControl/>
        <w:spacing w:after="120" w:line="240" w:lineRule="atLeast"/>
        <w:rPr>
          <w:rFonts w:ascii="Arial" w:hAnsi="Arial"/>
          <w:kern w:val="0"/>
          <w:sz w:val="20"/>
          <w:szCs w:val="20"/>
        </w:rPr>
      </w:pP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045D82" w:rsidRPr="00D52CB2" w:rsidRDefault="000162A9" w:rsidP="00045D82">
      <w:pPr>
        <w:widowControl/>
        <w:spacing w:before="120"/>
        <w:rPr>
          <w:rFonts w:ascii="Arial" w:eastAsia="游明朝" w:hAnsi="Arial"/>
          <w:kern w:val="0"/>
          <w:sz w:val="20"/>
          <w:szCs w:val="20"/>
        </w:rPr>
      </w:pPr>
      <w:r w:rsidRPr="002C6C08">
        <w:rPr>
          <w:rFonts w:ascii="Arial" w:eastAsia="Arial Unicode MS" w:hAnsi="Arial" w:hint="eastAsia"/>
          <w:kern w:val="0"/>
          <w:sz w:val="20"/>
          <w:szCs w:val="20"/>
        </w:rPr>
        <w:t xml:space="preserve">In this contribution we discussed </w:t>
      </w:r>
      <w:r w:rsidR="00045D82">
        <w:rPr>
          <w:rFonts w:ascii="Arial" w:eastAsia="Arial Unicode MS" w:hAnsi="Arial" w:hint="eastAsia"/>
          <w:kern w:val="0"/>
          <w:sz w:val="20"/>
          <w:szCs w:val="20"/>
        </w:rPr>
        <w:t xml:space="preserve">further </w:t>
      </w:r>
      <w:r w:rsidR="00045D82">
        <w:rPr>
          <w:rFonts w:ascii="Arial" w:eastAsia="Arial Unicode MS" w:hAnsi="Arial"/>
          <w:kern w:val="0"/>
          <w:sz w:val="20"/>
          <w:szCs w:val="20"/>
        </w:rPr>
        <w:t xml:space="preserve">Stage 2 </w:t>
      </w:r>
      <w:r w:rsidR="00045D82">
        <w:rPr>
          <w:rFonts w:ascii="Arial" w:eastAsia="Arial Unicode MS" w:hAnsi="Arial" w:hint="eastAsia"/>
          <w:kern w:val="0"/>
          <w:sz w:val="20"/>
          <w:szCs w:val="20"/>
        </w:rPr>
        <w:t>details on the conditions of CHO</w:t>
      </w:r>
      <w:r w:rsidR="00045D82">
        <w:rPr>
          <w:rFonts w:ascii="Arial" w:eastAsia="Arial Unicode MS" w:hAnsi="Arial"/>
          <w:kern w:val="0"/>
          <w:sz w:val="20"/>
          <w:szCs w:val="20"/>
        </w:rPr>
        <w:t xml:space="preserve"> and made the following observations and proposals.</w:t>
      </w:r>
    </w:p>
    <w:p w:rsidR="000162A9" w:rsidRDefault="000162A9" w:rsidP="000A464D">
      <w:pPr>
        <w:widowControl/>
        <w:spacing w:line="240" w:lineRule="atLeast"/>
        <w:rPr>
          <w:rFonts w:ascii="Arial" w:hAnsi="Arial"/>
          <w:kern w:val="0"/>
          <w:sz w:val="20"/>
          <w:szCs w:val="20"/>
        </w:rPr>
      </w:pPr>
    </w:p>
    <w:p w:rsidR="00762521" w:rsidRPr="00762521" w:rsidRDefault="00762521" w:rsidP="00C21CF3">
      <w:pPr>
        <w:widowControl/>
        <w:spacing w:after="120" w:line="240" w:lineRule="atLeast"/>
        <w:rPr>
          <w:rFonts w:ascii="Arial" w:hAnsi="Arial"/>
          <w:kern w:val="0"/>
          <w:sz w:val="20"/>
          <w:szCs w:val="20"/>
        </w:rPr>
      </w:pPr>
      <w:r w:rsidRPr="000A464D">
        <w:rPr>
          <w:rFonts w:ascii="Arial" w:hAnsi="Arial"/>
          <w:b/>
          <w:kern w:val="0"/>
          <w:sz w:val="20"/>
          <w:szCs w:val="20"/>
        </w:rPr>
        <w:t xml:space="preserve">Proposal 1: </w:t>
      </w:r>
      <w:r>
        <w:rPr>
          <w:rFonts w:ascii="Arial" w:hAnsi="Arial"/>
          <w:b/>
          <w:kern w:val="0"/>
          <w:sz w:val="20"/>
          <w:szCs w:val="20"/>
        </w:rPr>
        <w:t>RAN2 to agree that one CHO condition with respect to the radio quality such as existing Ax measurement event can be configured for each candidate target cell.</w:t>
      </w:r>
    </w:p>
    <w:p w:rsidR="00762521" w:rsidRDefault="00762521" w:rsidP="00762521">
      <w:pPr>
        <w:widowControl/>
        <w:spacing w:after="120" w:line="240" w:lineRule="atLeast"/>
        <w:rPr>
          <w:rFonts w:ascii="Arial" w:hAnsi="Arial"/>
          <w:b/>
          <w:kern w:val="0"/>
          <w:sz w:val="20"/>
          <w:szCs w:val="20"/>
        </w:rPr>
      </w:pPr>
      <w:r w:rsidRPr="00D61210">
        <w:rPr>
          <w:rFonts w:ascii="Arial" w:hAnsi="Arial" w:hint="eastAsia"/>
          <w:b/>
          <w:kern w:val="0"/>
          <w:sz w:val="20"/>
          <w:szCs w:val="20"/>
        </w:rPr>
        <w:t xml:space="preserve">Proposal </w:t>
      </w:r>
      <w:r>
        <w:rPr>
          <w:rFonts w:ascii="Arial" w:hAnsi="Arial"/>
          <w:b/>
          <w:kern w:val="0"/>
          <w:sz w:val="20"/>
          <w:szCs w:val="20"/>
        </w:rPr>
        <w:t>2</w:t>
      </w:r>
      <w:r w:rsidRPr="00D61210">
        <w:rPr>
          <w:rFonts w:ascii="Arial" w:hAnsi="Arial" w:hint="eastAsia"/>
          <w:b/>
          <w:kern w:val="0"/>
          <w:sz w:val="20"/>
          <w:szCs w:val="20"/>
        </w:rPr>
        <w:t xml:space="preserve">: </w:t>
      </w:r>
      <w:r>
        <w:rPr>
          <w:rFonts w:ascii="Arial" w:hAnsi="Arial"/>
          <w:b/>
          <w:kern w:val="0"/>
          <w:sz w:val="20"/>
          <w:szCs w:val="20"/>
        </w:rPr>
        <w:t>RAN2 to agree that source eNB decides the CHO condition at least for radio quality based condition</w:t>
      </w:r>
      <w:r w:rsidR="00F15C7D">
        <w:rPr>
          <w:rFonts w:ascii="Arial" w:hAnsi="Arial"/>
          <w:b/>
          <w:kern w:val="0"/>
          <w:sz w:val="20"/>
          <w:szCs w:val="20"/>
        </w:rPr>
        <w:t xml:space="preserve"> (e.g., event Ax-like condition)</w:t>
      </w:r>
      <w:r>
        <w:rPr>
          <w:rFonts w:ascii="Arial" w:hAnsi="Arial"/>
          <w:b/>
          <w:kern w:val="0"/>
          <w:sz w:val="20"/>
          <w:szCs w:val="20"/>
        </w:rPr>
        <w:t>.</w:t>
      </w:r>
    </w:p>
    <w:p w:rsidR="00762521" w:rsidRDefault="00762521" w:rsidP="00762521">
      <w:pPr>
        <w:widowControl/>
        <w:spacing w:after="120" w:line="240" w:lineRule="atLeast"/>
        <w:rPr>
          <w:rFonts w:ascii="Arial" w:hAnsi="Arial"/>
          <w:b/>
          <w:kern w:val="0"/>
          <w:sz w:val="20"/>
          <w:szCs w:val="20"/>
        </w:rPr>
      </w:pPr>
      <w:r w:rsidRPr="00D61210">
        <w:rPr>
          <w:rFonts w:ascii="Arial" w:hAnsi="Arial" w:hint="eastAsia"/>
          <w:b/>
          <w:kern w:val="0"/>
          <w:sz w:val="20"/>
          <w:szCs w:val="20"/>
        </w:rPr>
        <w:t xml:space="preserve">Proposal </w:t>
      </w:r>
      <w:r>
        <w:rPr>
          <w:rFonts w:ascii="Arial" w:hAnsi="Arial"/>
          <w:b/>
          <w:kern w:val="0"/>
          <w:sz w:val="20"/>
          <w:szCs w:val="20"/>
        </w:rPr>
        <w:t>3</w:t>
      </w:r>
      <w:r w:rsidRPr="00D61210">
        <w:rPr>
          <w:rFonts w:ascii="Arial" w:hAnsi="Arial" w:hint="eastAsia"/>
          <w:b/>
          <w:kern w:val="0"/>
          <w:sz w:val="20"/>
          <w:szCs w:val="20"/>
        </w:rPr>
        <w:t xml:space="preserve">: </w:t>
      </w:r>
      <w:r>
        <w:rPr>
          <w:rFonts w:ascii="Arial" w:hAnsi="Arial"/>
          <w:b/>
          <w:kern w:val="0"/>
          <w:sz w:val="20"/>
          <w:szCs w:val="20"/>
        </w:rPr>
        <w:t xml:space="preserve">RAN2 to agree that </w:t>
      </w:r>
      <w:r w:rsidRPr="000A464D">
        <w:rPr>
          <w:rFonts w:ascii="Arial" w:hAnsi="Arial"/>
          <w:b/>
          <w:i/>
          <w:kern w:val="0"/>
          <w:sz w:val="20"/>
          <w:szCs w:val="20"/>
        </w:rPr>
        <w:t>RRCConnectionReconfiguration</w:t>
      </w:r>
      <w:r>
        <w:rPr>
          <w:rFonts w:ascii="Arial" w:hAnsi="Arial"/>
          <w:b/>
          <w:kern w:val="0"/>
          <w:sz w:val="20"/>
          <w:szCs w:val="20"/>
        </w:rPr>
        <w:t xml:space="preserve"> message is used for sending the CHO command and </w:t>
      </w:r>
      <w:r w:rsidRPr="00D61210">
        <w:rPr>
          <w:rFonts w:ascii="Arial" w:hAnsi="Arial"/>
          <w:b/>
          <w:i/>
          <w:kern w:val="0"/>
          <w:sz w:val="20"/>
          <w:szCs w:val="20"/>
        </w:rPr>
        <w:t>RRCConnectionReconfiguration</w:t>
      </w:r>
      <w:r>
        <w:rPr>
          <w:rFonts w:ascii="Arial" w:hAnsi="Arial"/>
          <w:b/>
          <w:i/>
          <w:kern w:val="0"/>
          <w:sz w:val="20"/>
          <w:szCs w:val="20"/>
        </w:rPr>
        <w:t>Complete</w:t>
      </w:r>
      <w:r>
        <w:rPr>
          <w:rFonts w:ascii="Arial" w:hAnsi="Arial"/>
          <w:b/>
          <w:kern w:val="0"/>
          <w:sz w:val="20"/>
          <w:szCs w:val="20"/>
        </w:rPr>
        <w:t xml:space="preserve"> message is used for sending the CHO completion.</w:t>
      </w:r>
    </w:p>
    <w:p w:rsidR="00762521" w:rsidRPr="00762521" w:rsidRDefault="00762521" w:rsidP="000A464D">
      <w:pPr>
        <w:widowControl/>
        <w:spacing w:line="240" w:lineRule="atLeast"/>
        <w:rPr>
          <w:rFonts w:ascii="Arial" w:hAnsi="Arial"/>
          <w:kern w:val="0"/>
          <w:sz w:val="20"/>
          <w:szCs w:val="20"/>
        </w:rPr>
      </w:pPr>
    </w:p>
    <w:p w:rsidR="00762521" w:rsidRPr="00762521" w:rsidRDefault="00762521" w:rsidP="00C21CF3">
      <w:pPr>
        <w:widowControl/>
        <w:spacing w:after="120" w:line="240" w:lineRule="atLeast"/>
        <w:rPr>
          <w:rFonts w:ascii="Arial" w:hAnsi="Arial"/>
          <w:kern w:val="0"/>
          <w:sz w:val="20"/>
          <w:szCs w:val="20"/>
        </w:rPr>
      </w:pPr>
      <w:r w:rsidRPr="00BB68EE">
        <w:rPr>
          <w:rFonts w:ascii="Calibri" w:hAnsi="Calibri" w:cs="Calibri"/>
          <w:i/>
          <w:kern w:val="0"/>
          <w:szCs w:val="20"/>
        </w:rPr>
        <w:t xml:space="preserve">Observation </w:t>
      </w:r>
      <w:r>
        <w:rPr>
          <w:rFonts w:ascii="Calibri" w:hAnsi="Calibri" w:cs="Calibri"/>
          <w:i/>
          <w:kern w:val="0"/>
          <w:szCs w:val="20"/>
        </w:rPr>
        <w:t>1</w:t>
      </w:r>
      <w:r w:rsidRPr="00BB68EE">
        <w:rPr>
          <w:rFonts w:ascii="Calibri" w:hAnsi="Calibri" w:cs="Calibri"/>
          <w:i/>
          <w:kern w:val="0"/>
          <w:szCs w:val="20"/>
        </w:rPr>
        <w:t xml:space="preserve">: </w:t>
      </w:r>
      <w:r>
        <w:rPr>
          <w:rFonts w:ascii="Calibri" w:hAnsi="Calibri" w:cs="Calibri"/>
          <w:i/>
          <w:kern w:val="0"/>
          <w:szCs w:val="20"/>
        </w:rPr>
        <w:t>If source generates the CHO command, new signalling/message structure needs to be introduced.</w:t>
      </w:r>
    </w:p>
    <w:p w:rsidR="00762521" w:rsidRPr="00762521" w:rsidRDefault="00762521" w:rsidP="00C21CF3">
      <w:pPr>
        <w:widowControl/>
        <w:spacing w:after="120" w:line="240" w:lineRule="atLeast"/>
        <w:rPr>
          <w:rFonts w:ascii="Arial" w:hAnsi="Arial"/>
          <w:kern w:val="0"/>
          <w:sz w:val="20"/>
          <w:szCs w:val="20"/>
        </w:rPr>
      </w:pPr>
      <w:r w:rsidRPr="00BB68EE">
        <w:rPr>
          <w:rFonts w:ascii="Calibri" w:hAnsi="Calibri" w:cs="Calibri"/>
          <w:i/>
          <w:kern w:val="0"/>
          <w:szCs w:val="20"/>
        </w:rPr>
        <w:t xml:space="preserve">Observation </w:t>
      </w:r>
      <w:r>
        <w:rPr>
          <w:rFonts w:ascii="Calibri" w:hAnsi="Calibri" w:cs="Calibri"/>
          <w:i/>
          <w:kern w:val="0"/>
          <w:szCs w:val="20"/>
        </w:rPr>
        <w:t>2</w:t>
      </w:r>
      <w:r w:rsidRPr="00BB68EE">
        <w:rPr>
          <w:rFonts w:ascii="Calibri" w:hAnsi="Calibri" w:cs="Calibri"/>
          <w:i/>
          <w:kern w:val="0"/>
          <w:szCs w:val="20"/>
        </w:rPr>
        <w:t xml:space="preserve">: </w:t>
      </w:r>
      <w:r>
        <w:rPr>
          <w:rFonts w:ascii="Calibri" w:hAnsi="Calibri" w:cs="Calibri"/>
          <w:i/>
          <w:kern w:val="0"/>
          <w:szCs w:val="20"/>
        </w:rPr>
        <w:t>If target generates the CHO command, MBB-like approach can be reused.</w:t>
      </w:r>
    </w:p>
    <w:p w:rsidR="00762521" w:rsidRPr="00C21CF3" w:rsidRDefault="00762521" w:rsidP="00C21CF3">
      <w:pPr>
        <w:widowControl/>
        <w:spacing w:after="120" w:line="240" w:lineRule="atLeast"/>
        <w:jc w:val="left"/>
        <w:rPr>
          <w:rFonts w:ascii="Calibri" w:hAnsi="Calibri" w:cs="Calibri"/>
          <w:i/>
          <w:kern w:val="0"/>
          <w:szCs w:val="20"/>
        </w:rPr>
      </w:pPr>
      <w:r w:rsidRPr="00BB68EE">
        <w:rPr>
          <w:rFonts w:ascii="Calibri" w:hAnsi="Calibri" w:cs="Calibri"/>
          <w:i/>
          <w:kern w:val="0"/>
          <w:szCs w:val="20"/>
        </w:rPr>
        <w:t xml:space="preserve">Observation </w:t>
      </w:r>
      <w:r>
        <w:rPr>
          <w:rFonts w:ascii="Calibri" w:hAnsi="Calibri" w:cs="Calibri"/>
          <w:i/>
          <w:kern w:val="0"/>
          <w:szCs w:val="20"/>
        </w:rPr>
        <w:t>3</w:t>
      </w:r>
      <w:r w:rsidRPr="00BB68EE">
        <w:rPr>
          <w:rFonts w:ascii="Calibri" w:hAnsi="Calibri" w:cs="Calibri"/>
          <w:i/>
          <w:kern w:val="0"/>
          <w:szCs w:val="20"/>
        </w:rPr>
        <w:t xml:space="preserve">: </w:t>
      </w:r>
      <w:r>
        <w:rPr>
          <w:rFonts w:ascii="Calibri" w:hAnsi="Calibri" w:cs="Calibri"/>
          <w:i/>
          <w:kern w:val="0"/>
          <w:szCs w:val="20"/>
        </w:rPr>
        <w:t>The decision on CHO command generation (Alt. 1 or 2) may depend on whether multiple target eNBs is supported or not for CHO.</w:t>
      </w:r>
    </w:p>
    <w:p w:rsidR="000162A9" w:rsidRPr="00C21CF3" w:rsidRDefault="00762521" w:rsidP="00C21CF3">
      <w:pPr>
        <w:widowControl/>
        <w:spacing w:after="120" w:line="240" w:lineRule="atLeast"/>
        <w:rPr>
          <w:rFonts w:ascii="Calibri" w:hAnsi="Calibri" w:cs="Calibri"/>
          <w:i/>
          <w:kern w:val="0"/>
          <w:szCs w:val="20"/>
        </w:rPr>
      </w:pPr>
      <w:r w:rsidRPr="00BB68EE">
        <w:rPr>
          <w:rFonts w:ascii="Calibri" w:hAnsi="Calibri" w:cs="Calibri"/>
          <w:i/>
          <w:kern w:val="0"/>
          <w:szCs w:val="20"/>
        </w:rPr>
        <w:t xml:space="preserve">Observation </w:t>
      </w:r>
      <w:r>
        <w:rPr>
          <w:rFonts w:ascii="Calibri" w:hAnsi="Calibri" w:cs="Calibri"/>
          <w:i/>
          <w:kern w:val="0"/>
          <w:szCs w:val="20"/>
        </w:rPr>
        <w:t>4</w:t>
      </w:r>
      <w:r w:rsidRPr="00BB68EE">
        <w:rPr>
          <w:rFonts w:ascii="Calibri" w:hAnsi="Calibri" w:cs="Calibri"/>
          <w:i/>
          <w:kern w:val="0"/>
          <w:szCs w:val="20"/>
        </w:rPr>
        <w:t xml:space="preserve">: </w:t>
      </w:r>
      <w:r>
        <w:rPr>
          <w:rFonts w:ascii="Calibri" w:hAnsi="Calibri" w:cs="Calibri"/>
          <w:i/>
          <w:kern w:val="0"/>
          <w:szCs w:val="20"/>
        </w:rPr>
        <w:t>From potential impact on the RRC message structure, both alternatives will be feasible.</w:t>
      </w:r>
    </w:p>
    <w:p w:rsidR="00762521" w:rsidRDefault="00762521" w:rsidP="00762521">
      <w:pPr>
        <w:widowControl/>
        <w:spacing w:after="120" w:line="240" w:lineRule="atLeast"/>
        <w:rPr>
          <w:rFonts w:ascii="Arial" w:hAnsi="Arial"/>
          <w:b/>
          <w:kern w:val="0"/>
          <w:sz w:val="20"/>
          <w:szCs w:val="20"/>
        </w:rPr>
      </w:pPr>
      <w:r w:rsidRPr="00D61210">
        <w:rPr>
          <w:rFonts w:ascii="Arial" w:hAnsi="Arial" w:hint="eastAsia"/>
          <w:b/>
          <w:kern w:val="0"/>
          <w:sz w:val="20"/>
          <w:szCs w:val="20"/>
        </w:rPr>
        <w:t xml:space="preserve">Proposal </w:t>
      </w:r>
      <w:r>
        <w:rPr>
          <w:rFonts w:ascii="Arial" w:hAnsi="Arial"/>
          <w:b/>
          <w:kern w:val="0"/>
          <w:sz w:val="20"/>
          <w:szCs w:val="20"/>
        </w:rPr>
        <w:t>4</w:t>
      </w:r>
      <w:r w:rsidRPr="00D61210">
        <w:rPr>
          <w:rFonts w:ascii="Arial" w:hAnsi="Arial" w:hint="eastAsia"/>
          <w:b/>
          <w:kern w:val="0"/>
          <w:sz w:val="20"/>
          <w:szCs w:val="20"/>
        </w:rPr>
        <w:t xml:space="preserve">: </w:t>
      </w:r>
      <w:r>
        <w:rPr>
          <w:rFonts w:ascii="Arial" w:hAnsi="Arial"/>
          <w:b/>
          <w:kern w:val="0"/>
          <w:sz w:val="20"/>
          <w:szCs w:val="20"/>
        </w:rPr>
        <w:t>As a working assumption, RAN2 to agree with the alternative 2, i.e. the target eNB generates the CHO command including the conditions provided by the source eNB in CHO request.</w:t>
      </w:r>
    </w:p>
    <w:p w:rsidR="0090765F" w:rsidRPr="000A464D" w:rsidRDefault="0090765F" w:rsidP="0090765F">
      <w:pPr>
        <w:widowControl/>
        <w:spacing w:after="120" w:line="240" w:lineRule="atLeast"/>
        <w:rPr>
          <w:rFonts w:ascii="Arial" w:hAnsi="Arial"/>
          <w:kern w:val="0"/>
          <w:sz w:val="20"/>
          <w:szCs w:val="20"/>
        </w:rPr>
      </w:pPr>
      <w:r w:rsidRPr="000A464D">
        <w:rPr>
          <w:rFonts w:ascii="Arial" w:hAnsi="Arial"/>
          <w:kern w:val="0"/>
          <w:sz w:val="20"/>
          <w:szCs w:val="20"/>
        </w:rPr>
        <w:t xml:space="preserve">Proposal 4a: In Stage 3 discussions, if it turns out that the source eNB </w:t>
      </w:r>
      <w:r>
        <w:rPr>
          <w:rFonts w:ascii="Arial" w:hAnsi="Arial"/>
          <w:kern w:val="0"/>
          <w:sz w:val="20"/>
          <w:szCs w:val="20"/>
        </w:rPr>
        <w:t xml:space="preserve">should </w:t>
      </w:r>
      <w:r w:rsidRPr="000A464D">
        <w:rPr>
          <w:rFonts w:ascii="Arial" w:hAnsi="Arial"/>
          <w:kern w:val="0"/>
          <w:sz w:val="20"/>
          <w:szCs w:val="20"/>
        </w:rPr>
        <w:t>generate the CHO command</w:t>
      </w:r>
      <w:r>
        <w:rPr>
          <w:rFonts w:ascii="Arial" w:hAnsi="Arial"/>
          <w:kern w:val="0"/>
          <w:sz w:val="20"/>
          <w:szCs w:val="20"/>
        </w:rPr>
        <w:t xml:space="preserve"> due to some reasons</w:t>
      </w:r>
      <w:r w:rsidRPr="000A464D">
        <w:rPr>
          <w:rFonts w:ascii="Arial" w:hAnsi="Arial"/>
          <w:kern w:val="0"/>
          <w:sz w:val="20"/>
          <w:szCs w:val="20"/>
        </w:rPr>
        <w:t xml:space="preserve">, </w:t>
      </w:r>
      <w:r>
        <w:rPr>
          <w:rFonts w:ascii="Arial" w:hAnsi="Arial"/>
          <w:kern w:val="0"/>
          <w:sz w:val="20"/>
          <w:szCs w:val="20"/>
        </w:rPr>
        <w:t xml:space="preserve">then RAN2 revert the </w:t>
      </w:r>
      <w:r w:rsidRPr="000A464D">
        <w:rPr>
          <w:rFonts w:ascii="Arial" w:hAnsi="Arial"/>
          <w:kern w:val="0"/>
          <w:sz w:val="20"/>
          <w:szCs w:val="20"/>
        </w:rPr>
        <w:t>working assumption</w:t>
      </w:r>
      <w:r>
        <w:rPr>
          <w:rFonts w:ascii="Arial" w:hAnsi="Arial"/>
          <w:kern w:val="0"/>
          <w:sz w:val="20"/>
          <w:szCs w:val="20"/>
        </w:rPr>
        <w:t xml:space="preserve"> and go for the alternative 1, i.e. the source eNB generates the CHO command</w:t>
      </w:r>
      <w:r w:rsidRPr="000A464D">
        <w:rPr>
          <w:rFonts w:ascii="Arial" w:hAnsi="Arial"/>
          <w:kern w:val="0"/>
          <w:sz w:val="20"/>
          <w:szCs w:val="20"/>
        </w:rPr>
        <w:t>.</w:t>
      </w:r>
    </w:p>
    <w:p w:rsidR="00DE05CF" w:rsidRPr="0090765F" w:rsidRDefault="00DE05CF" w:rsidP="000162A9">
      <w:pPr>
        <w:widowControl/>
        <w:spacing w:afterLines="25" w:after="60" w:line="240" w:lineRule="atLeast"/>
        <w:rPr>
          <w:rFonts w:ascii="Arial" w:hAnsi="Arial"/>
          <w:b/>
          <w:kern w:val="0"/>
          <w:sz w:val="20"/>
          <w:szCs w:val="20"/>
        </w:rPr>
      </w:pP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7600F6" w:rsidRDefault="007C23A9" w:rsidP="000162A9">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 xml:space="preserve">[1] </w:t>
      </w:r>
      <w:r w:rsidR="007600F6">
        <w:rPr>
          <w:rFonts w:ascii="Arial" w:eastAsia="Arial Unicode MS" w:hAnsi="Arial"/>
          <w:kern w:val="0"/>
          <w:sz w:val="18"/>
          <w:szCs w:val="20"/>
        </w:rPr>
        <w:t>R2-1905188, “</w:t>
      </w:r>
      <w:r w:rsidR="007600F6" w:rsidRPr="007600F6">
        <w:rPr>
          <w:rFonts w:ascii="Arial" w:eastAsia="Arial Unicode MS" w:hAnsi="Arial"/>
          <w:kern w:val="0"/>
          <w:sz w:val="18"/>
          <w:szCs w:val="20"/>
        </w:rPr>
        <w:t>Report from session on Rel-16 LTE Mobility Enhancements WI</w:t>
      </w:r>
      <w:r w:rsidR="007600F6">
        <w:rPr>
          <w:rFonts w:ascii="Arial" w:eastAsia="Arial Unicode MS" w:hAnsi="Arial"/>
          <w:kern w:val="0"/>
          <w:sz w:val="18"/>
          <w:szCs w:val="20"/>
        </w:rPr>
        <w:t xml:space="preserve">”, </w:t>
      </w:r>
      <w:r w:rsidR="007600F6" w:rsidRPr="007600F6">
        <w:rPr>
          <w:rFonts w:ascii="Arial" w:eastAsia="Arial Unicode MS" w:hAnsi="Arial"/>
          <w:kern w:val="0"/>
          <w:sz w:val="18"/>
          <w:szCs w:val="20"/>
        </w:rPr>
        <w:t>Session Chair (Nokia)</w:t>
      </w:r>
    </w:p>
    <w:p w:rsidR="007600F6" w:rsidRDefault="000A464D" w:rsidP="000162A9">
      <w:pPr>
        <w:widowControl/>
        <w:adjustRightInd w:val="0"/>
        <w:spacing w:line="240" w:lineRule="atLeast"/>
        <w:jc w:val="left"/>
        <w:rPr>
          <w:rFonts w:ascii="Arial" w:eastAsia="Arial Unicode MS" w:hAnsi="Arial"/>
          <w:kern w:val="0"/>
          <w:sz w:val="18"/>
          <w:szCs w:val="20"/>
        </w:rPr>
      </w:pPr>
      <w:r w:rsidRPr="00263879">
        <w:rPr>
          <w:rFonts w:ascii="Arial" w:eastAsia="Arial Unicode MS" w:hAnsi="Arial" w:hint="eastAsia"/>
          <w:kern w:val="0"/>
          <w:sz w:val="18"/>
          <w:szCs w:val="20"/>
          <w:highlight w:val="green"/>
        </w:rPr>
        <w:t>[2]</w:t>
      </w:r>
      <w:r>
        <w:rPr>
          <w:rFonts w:ascii="Arial" w:eastAsia="Arial Unicode MS" w:hAnsi="Arial" w:hint="eastAsia"/>
          <w:kern w:val="0"/>
          <w:sz w:val="18"/>
          <w:szCs w:val="20"/>
        </w:rPr>
        <w:t xml:space="preserve"> R2-190xxxx, Email discussion [105bis#34] </w:t>
      </w:r>
      <w:r>
        <w:rPr>
          <w:rFonts w:ascii="Arial" w:eastAsia="Arial Unicode MS" w:hAnsi="Arial"/>
          <w:kern w:val="0"/>
          <w:sz w:val="18"/>
          <w:szCs w:val="20"/>
        </w:rPr>
        <w:t>Stage 2 running CR</w:t>
      </w:r>
    </w:p>
    <w:p w:rsidR="00D6092F" w:rsidRPr="00D6092F" w:rsidRDefault="00D6092F" w:rsidP="000162A9"/>
    <w:sectPr w:rsidR="00D6092F" w:rsidRPr="00D6092F"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65F" w:rsidRDefault="00EA565F" w:rsidP="006D4BFE">
      <w:r>
        <w:separator/>
      </w:r>
    </w:p>
  </w:endnote>
  <w:endnote w:type="continuationSeparator" w:id="0">
    <w:p w:rsidR="00EA565F" w:rsidRDefault="00EA565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65F" w:rsidRDefault="00EA565F" w:rsidP="006D4BFE">
      <w:r>
        <w:separator/>
      </w:r>
    </w:p>
  </w:footnote>
  <w:footnote w:type="continuationSeparator" w:id="0">
    <w:p w:rsidR="00EA565F" w:rsidRDefault="00EA565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63D0"/>
    <w:rsid w:val="000132A0"/>
    <w:rsid w:val="000162A9"/>
    <w:rsid w:val="00024CCF"/>
    <w:rsid w:val="00045D82"/>
    <w:rsid w:val="00073827"/>
    <w:rsid w:val="00075910"/>
    <w:rsid w:val="00076CF1"/>
    <w:rsid w:val="000770FC"/>
    <w:rsid w:val="000A464D"/>
    <w:rsid w:val="000A673A"/>
    <w:rsid w:val="000B1049"/>
    <w:rsid w:val="000B6DBB"/>
    <w:rsid w:val="000D33CC"/>
    <w:rsid w:val="000E5A58"/>
    <w:rsid w:val="000E6282"/>
    <w:rsid w:val="001202E9"/>
    <w:rsid w:val="0012190F"/>
    <w:rsid w:val="00130D3E"/>
    <w:rsid w:val="001554DD"/>
    <w:rsid w:val="001720BA"/>
    <w:rsid w:val="00175A31"/>
    <w:rsid w:val="00196811"/>
    <w:rsid w:val="00196864"/>
    <w:rsid w:val="001D47C1"/>
    <w:rsid w:val="001E4511"/>
    <w:rsid w:val="001F35E0"/>
    <w:rsid w:val="00220458"/>
    <w:rsid w:val="002227EC"/>
    <w:rsid w:val="0023733B"/>
    <w:rsid w:val="0024120B"/>
    <w:rsid w:val="00242F8F"/>
    <w:rsid w:val="00243F24"/>
    <w:rsid w:val="00250956"/>
    <w:rsid w:val="00257065"/>
    <w:rsid w:val="00261B4B"/>
    <w:rsid w:val="00263879"/>
    <w:rsid w:val="002772E5"/>
    <w:rsid w:val="00281BB0"/>
    <w:rsid w:val="00297E8B"/>
    <w:rsid w:val="002C1831"/>
    <w:rsid w:val="002C75A6"/>
    <w:rsid w:val="002D0ECD"/>
    <w:rsid w:val="003046CF"/>
    <w:rsid w:val="00312A45"/>
    <w:rsid w:val="00323944"/>
    <w:rsid w:val="00356C3E"/>
    <w:rsid w:val="00377274"/>
    <w:rsid w:val="00384DDC"/>
    <w:rsid w:val="003A6B2C"/>
    <w:rsid w:val="003B2A00"/>
    <w:rsid w:val="003D253A"/>
    <w:rsid w:val="003D2A83"/>
    <w:rsid w:val="003E16F6"/>
    <w:rsid w:val="003E4B15"/>
    <w:rsid w:val="003E4E78"/>
    <w:rsid w:val="00400806"/>
    <w:rsid w:val="00453E19"/>
    <w:rsid w:val="00470089"/>
    <w:rsid w:val="004B57CC"/>
    <w:rsid w:val="004C3336"/>
    <w:rsid w:val="004D1EDB"/>
    <w:rsid w:val="004F521F"/>
    <w:rsid w:val="00507A41"/>
    <w:rsid w:val="00507CCA"/>
    <w:rsid w:val="005442CF"/>
    <w:rsid w:val="0055010F"/>
    <w:rsid w:val="00584E7B"/>
    <w:rsid w:val="00595AB2"/>
    <w:rsid w:val="005B12B5"/>
    <w:rsid w:val="005C1781"/>
    <w:rsid w:val="005F4254"/>
    <w:rsid w:val="00616CD6"/>
    <w:rsid w:val="0062444C"/>
    <w:rsid w:val="0065035A"/>
    <w:rsid w:val="0066233C"/>
    <w:rsid w:val="00676833"/>
    <w:rsid w:val="006D4BFE"/>
    <w:rsid w:val="006D54F7"/>
    <w:rsid w:val="00706F19"/>
    <w:rsid w:val="00711BBB"/>
    <w:rsid w:val="007600F6"/>
    <w:rsid w:val="00762521"/>
    <w:rsid w:val="007833A0"/>
    <w:rsid w:val="007870D5"/>
    <w:rsid w:val="00793CFF"/>
    <w:rsid w:val="007A48BD"/>
    <w:rsid w:val="007A6E4C"/>
    <w:rsid w:val="007C23A9"/>
    <w:rsid w:val="007D585E"/>
    <w:rsid w:val="00800C2A"/>
    <w:rsid w:val="00813812"/>
    <w:rsid w:val="00823226"/>
    <w:rsid w:val="00826B93"/>
    <w:rsid w:val="00855F3E"/>
    <w:rsid w:val="00857B88"/>
    <w:rsid w:val="00881260"/>
    <w:rsid w:val="008A2C46"/>
    <w:rsid w:val="008C3B6D"/>
    <w:rsid w:val="008D4856"/>
    <w:rsid w:val="008E079A"/>
    <w:rsid w:val="008E4BE3"/>
    <w:rsid w:val="008E4F6A"/>
    <w:rsid w:val="00900419"/>
    <w:rsid w:val="0090765F"/>
    <w:rsid w:val="009242AD"/>
    <w:rsid w:val="00924D31"/>
    <w:rsid w:val="009816C6"/>
    <w:rsid w:val="00981757"/>
    <w:rsid w:val="00997706"/>
    <w:rsid w:val="009A5CDF"/>
    <w:rsid w:val="009D75D3"/>
    <w:rsid w:val="009E092E"/>
    <w:rsid w:val="00A00D8D"/>
    <w:rsid w:val="00A04BA4"/>
    <w:rsid w:val="00A06D77"/>
    <w:rsid w:val="00A10269"/>
    <w:rsid w:val="00A5070B"/>
    <w:rsid w:val="00A5074D"/>
    <w:rsid w:val="00A91C4F"/>
    <w:rsid w:val="00AD4443"/>
    <w:rsid w:val="00B17166"/>
    <w:rsid w:val="00B26B13"/>
    <w:rsid w:val="00B34243"/>
    <w:rsid w:val="00B5578D"/>
    <w:rsid w:val="00B63B60"/>
    <w:rsid w:val="00B703C3"/>
    <w:rsid w:val="00B871C4"/>
    <w:rsid w:val="00BC426C"/>
    <w:rsid w:val="00BC601C"/>
    <w:rsid w:val="00BD1577"/>
    <w:rsid w:val="00BE7C79"/>
    <w:rsid w:val="00C10E49"/>
    <w:rsid w:val="00C2196D"/>
    <w:rsid w:val="00C21CF3"/>
    <w:rsid w:val="00C3067E"/>
    <w:rsid w:val="00C45E82"/>
    <w:rsid w:val="00C4785D"/>
    <w:rsid w:val="00C63E82"/>
    <w:rsid w:val="00C74462"/>
    <w:rsid w:val="00C753A4"/>
    <w:rsid w:val="00CA5713"/>
    <w:rsid w:val="00CA7A15"/>
    <w:rsid w:val="00CC611B"/>
    <w:rsid w:val="00CC74D9"/>
    <w:rsid w:val="00CD0F94"/>
    <w:rsid w:val="00CD23E2"/>
    <w:rsid w:val="00CF2A15"/>
    <w:rsid w:val="00D00388"/>
    <w:rsid w:val="00D03629"/>
    <w:rsid w:val="00D17A69"/>
    <w:rsid w:val="00D17F6D"/>
    <w:rsid w:val="00D5356C"/>
    <w:rsid w:val="00D6092F"/>
    <w:rsid w:val="00D67558"/>
    <w:rsid w:val="00D93963"/>
    <w:rsid w:val="00D9505C"/>
    <w:rsid w:val="00DA137F"/>
    <w:rsid w:val="00DB3175"/>
    <w:rsid w:val="00DC68A1"/>
    <w:rsid w:val="00DC6B08"/>
    <w:rsid w:val="00DE05CF"/>
    <w:rsid w:val="00DE1725"/>
    <w:rsid w:val="00DE74EB"/>
    <w:rsid w:val="00E02E44"/>
    <w:rsid w:val="00E17BB7"/>
    <w:rsid w:val="00E31891"/>
    <w:rsid w:val="00E42EFD"/>
    <w:rsid w:val="00E816CD"/>
    <w:rsid w:val="00EA565F"/>
    <w:rsid w:val="00EE0191"/>
    <w:rsid w:val="00EE64C0"/>
    <w:rsid w:val="00EF4065"/>
    <w:rsid w:val="00F15C7D"/>
    <w:rsid w:val="00F26E87"/>
    <w:rsid w:val="00F30E55"/>
    <w:rsid w:val="00F316F9"/>
    <w:rsid w:val="00F3579B"/>
    <w:rsid w:val="00F36596"/>
    <w:rsid w:val="00F630BD"/>
    <w:rsid w:val="00F7697C"/>
    <w:rsid w:val="00F77FC8"/>
    <w:rsid w:val="00F81C89"/>
    <w:rsid w:val="00FA45DA"/>
    <w:rsid w:val="00FB63E4"/>
    <w:rsid w:val="00FF311B"/>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587F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ヘッダー (文字)"/>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フッター (文字)"/>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rsid w:val="000162A9"/>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551</TotalTime>
  <Pages>4</Pages>
  <Words>1526</Words>
  <Characters>8700</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189</cp:revision>
  <dcterms:created xsi:type="dcterms:W3CDTF">2019-04-30T06:30:00Z</dcterms:created>
  <dcterms:modified xsi:type="dcterms:W3CDTF">2019-05-03T05:27:00Z</dcterms:modified>
</cp:coreProperties>
</file>